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AA068D" w14:textId="5827BAF4" w:rsidR="00592323" w:rsidRPr="002D0E7D" w:rsidRDefault="004B3E11" w:rsidP="00A76F01">
      <w:pPr>
        <w:spacing w:line="360" w:lineRule="auto"/>
        <w:jc w:val="both"/>
        <w:rPr>
          <w:rFonts w:ascii="Times New Roman" w:hAnsi="Times New Roman" w:cs="Times New Roman"/>
        </w:rPr>
      </w:pPr>
      <w:r w:rsidRPr="002D0E7D">
        <w:rPr>
          <w:rFonts w:ascii="Times New Roman" w:hAnsi="Times New Roman" w:cs="Times New Roman"/>
        </w:rPr>
        <w:t>PROGETTO DI RICERCA</w:t>
      </w:r>
      <w:r w:rsidR="002D0E7D">
        <w:rPr>
          <w:rFonts w:ascii="Times New Roman" w:hAnsi="Times New Roman" w:cs="Times New Roman"/>
        </w:rPr>
        <w:t xml:space="preserve"> </w:t>
      </w:r>
      <w:r w:rsidRPr="002D0E7D">
        <w:rPr>
          <w:rFonts w:ascii="Times New Roman" w:hAnsi="Times New Roman" w:cs="Times New Roman"/>
        </w:rPr>
        <w:t>(</w:t>
      </w:r>
      <w:r w:rsidR="003A5559">
        <w:rPr>
          <w:rFonts w:ascii="Times New Roman" w:hAnsi="Times New Roman" w:cs="Times New Roman"/>
        </w:rPr>
        <w:t>For the English version, see below</w:t>
      </w:r>
      <w:r w:rsidRPr="002D0E7D">
        <w:rPr>
          <w:rFonts w:ascii="Times New Roman" w:hAnsi="Times New Roman" w:cs="Times New Roman"/>
        </w:rPr>
        <w:t>)</w:t>
      </w:r>
    </w:p>
    <w:p w14:paraId="3A201C24" w14:textId="392FF708" w:rsidR="00A83EC8" w:rsidRDefault="00C37434" w:rsidP="004B3E11">
      <w:pPr>
        <w:spacing w:line="360" w:lineRule="auto"/>
        <w:jc w:val="both"/>
        <w:rPr>
          <w:rFonts w:ascii="Times New Roman" w:hAnsi="Times New Roman" w:cs="Times New Roman"/>
          <w:b/>
        </w:rPr>
      </w:pPr>
      <w:r>
        <w:rPr>
          <w:rFonts w:ascii="Times New Roman" w:hAnsi="Times New Roman" w:cs="Times New Roman"/>
          <w:b/>
        </w:rPr>
        <w:t xml:space="preserve">Lo </w:t>
      </w:r>
      <w:proofErr w:type="spellStart"/>
      <w:r>
        <w:rPr>
          <w:rFonts w:ascii="Times New Roman" w:hAnsi="Times New Roman" w:cs="Times New Roman"/>
          <w:b/>
        </w:rPr>
        <w:t>scritto</w:t>
      </w:r>
      <w:proofErr w:type="spellEnd"/>
      <w:r>
        <w:rPr>
          <w:rFonts w:ascii="Times New Roman" w:hAnsi="Times New Roman" w:cs="Times New Roman"/>
          <w:b/>
        </w:rPr>
        <w:t xml:space="preserve"> </w:t>
      </w:r>
      <w:proofErr w:type="spellStart"/>
      <w:r>
        <w:rPr>
          <w:rFonts w:ascii="Times New Roman" w:hAnsi="Times New Roman" w:cs="Times New Roman"/>
          <w:b/>
        </w:rPr>
        <w:t>alchemico</w:t>
      </w:r>
      <w:proofErr w:type="spellEnd"/>
      <w:r>
        <w:rPr>
          <w:rFonts w:ascii="Times New Roman" w:hAnsi="Times New Roman" w:cs="Times New Roman"/>
          <w:b/>
        </w:rPr>
        <w:t xml:space="preserve"> ‘</w:t>
      </w:r>
      <w:proofErr w:type="spellStart"/>
      <w:r>
        <w:rPr>
          <w:rFonts w:ascii="Times New Roman" w:hAnsi="Times New Roman" w:cs="Times New Roman"/>
          <w:b/>
        </w:rPr>
        <w:t>Rettificazioni</w:t>
      </w:r>
      <w:proofErr w:type="spellEnd"/>
      <w:r>
        <w:rPr>
          <w:rFonts w:ascii="Times New Roman" w:hAnsi="Times New Roman" w:cs="Times New Roman"/>
          <w:b/>
        </w:rPr>
        <w:t xml:space="preserve"> a </w:t>
      </w:r>
      <w:proofErr w:type="spellStart"/>
      <w:r>
        <w:rPr>
          <w:rFonts w:ascii="Times New Roman" w:hAnsi="Times New Roman" w:cs="Times New Roman"/>
          <w:b/>
        </w:rPr>
        <w:t>Platone</w:t>
      </w:r>
      <w:proofErr w:type="spellEnd"/>
      <w:r>
        <w:rPr>
          <w:rFonts w:ascii="Times New Roman" w:hAnsi="Times New Roman" w:cs="Times New Roman"/>
          <w:b/>
        </w:rPr>
        <w:t xml:space="preserve">’ di </w:t>
      </w:r>
      <w:proofErr w:type="spellStart"/>
      <w:r>
        <w:rPr>
          <w:rFonts w:ascii="Times New Roman" w:hAnsi="Times New Roman" w:cs="Times New Roman"/>
          <w:b/>
        </w:rPr>
        <w:t>Jābir</w:t>
      </w:r>
      <w:proofErr w:type="spellEnd"/>
      <w:r>
        <w:rPr>
          <w:rFonts w:ascii="Times New Roman" w:hAnsi="Times New Roman" w:cs="Times New Roman"/>
          <w:b/>
        </w:rPr>
        <w:t xml:space="preserve">: uno studio </w:t>
      </w:r>
      <w:proofErr w:type="spellStart"/>
      <w:r>
        <w:rPr>
          <w:rFonts w:ascii="Times New Roman" w:hAnsi="Times New Roman" w:cs="Times New Roman"/>
          <w:b/>
        </w:rPr>
        <w:t>esegetico-testuale</w:t>
      </w:r>
      <w:proofErr w:type="spellEnd"/>
      <w:r>
        <w:rPr>
          <w:rFonts w:ascii="Times New Roman" w:hAnsi="Times New Roman" w:cs="Times New Roman"/>
          <w:b/>
        </w:rPr>
        <w:t xml:space="preserve"> </w:t>
      </w:r>
    </w:p>
    <w:p w14:paraId="0024D2EA" w14:textId="77777777" w:rsidR="00592323" w:rsidRPr="002D0E7D" w:rsidRDefault="00592323" w:rsidP="004B3E11">
      <w:pPr>
        <w:spacing w:line="360" w:lineRule="auto"/>
        <w:jc w:val="both"/>
        <w:rPr>
          <w:rFonts w:ascii="Times New Roman" w:hAnsi="Times New Roman" w:cs="Times New Roman"/>
          <w:b/>
        </w:rPr>
      </w:pPr>
    </w:p>
    <w:p w14:paraId="0684F994" w14:textId="34E3C502" w:rsidR="004B3E11" w:rsidRPr="00FA3304" w:rsidRDefault="004B3E11" w:rsidP="004B3E11">
      <w:pPr>
        <w:spacing w:line="360" w:lineRule="auto"/>
        <w:jc w:val="both"/>
        <w:rPr>
          <w:rFonts w:ascii="Times New Roman" w:hAnsi="Times New Roman" w:cs="Times New Roman"/>
        </w:rPr>
      </w:pPr>
      <w:proofErr w:type="spellStart"/>
      <w:r w:rsidRPr="002D0E7D">
        <w:rPr>
          <w:rFonts w:ascii="Times New Roman" w:hAnsi="Times New Roman" w:cs="Times New Roman"/>
        </w:rPr>
        <w:t>Questo</w:t>
      </w:r>
      <w:proofErr w:type="spellEnd"/>
      <w:r w:rsidRPr="002D0E7D">
        <w:rPr>
          <w:rFonts w:ascii="Times New Roman" w:hAnsi="Times New Roman" w:cs="Times New Roman"/>
        </w:rPr>
        <w:t xml:space="preserve"> </w:t>
      </w:r>
      <w:proofErr w:type="spellStart"/>
      <w:r w:rsidRPr="002D0E7D">
        <w:rPr>
          <w:rFonts w:ascii="Times New Roman" w:hAnsi="Times New Roman" w:cs="Times New Roman"/>
        </w:rPr>
        <w:t>progetto</w:t>
      </w:r>
      <w:proofErr w:type="spellEnd"/>
      <w:r w:rsidRPr="002D0E7D">
        <w:rPr>
          <w:rFonts w:ascii="Times New Roman" w:hAnsi="Times New Roman" w:cs="Times New Roman"/>
        </w:rPr>
        <w:t xml:space="preserve"> è </w:t>
      </w:r>
      <w:proofErr w:type="spellStart"/>
      <w:r w:rsidRPr="002D0E7D">
        <w:rPr>
          <w:rFonts w:ascii="Times New Roman" w:hAnsi="Times New Roman" w:cs="Times New Roman"/>
        </w:rPr>
        <w:t>parte</w:t>
      </w:r>
      <w:proofErr w:type="spellEnd"/>
      <w:r w:rsidRPr="002D0E7D">
        <w:rPr>
          <w:rFonts w:ascii="Times New Roman" w:hAnsi="Times New Roman" w:cs="Times New Roman"/>
        </w:rPr>
        <w:t xml:space="preserve"> </w:t>
      </w:r>
      <w:proofErr w:type="spellStart"/>
      <w:r w:rsidRPr="002D0E7D">
        <w:rPr>
          <w:rFonts w:ascii="Times New Roman" w:hAnsi="Times New Roman" w:cs="Times New Roman"/>
        </w:rPr>
        <w:t>dell’ERC</w:t>
      </w:r>
      <w:proofErr w:type="spellEnd"/>
      <w:r w:rsidRPr="002D0E7D">
        <w:rPr>
          <w:rFonts w:ascii="Times New Roman" w:hAnsi="Times New Roman" w:cs="Times New Roman"/>
        </w:rPr>
        <w:t xml:space="preserve"> Consolidator Grant (</w:t>
      </w:r>
      <w:r w:rsidR="00D863AB" w:rsidRPr="002D0E7D">
        <w:rPr>
          <w:rFonts w:ascii="Times New Roman" w:hAnsi="Times New Roman" w:cs="Times New Roman"/>
        </w:rPr>
        <w:t>1.1</w:t>
      </w:r>
      <w:r w:rsidR="00D863AB">
        <w:rPr>
          <w:rFonts w:ascii="Times New Roman" w:hAnsi="Times New Roman" w:cs="Times New Roman"/>
        </w:rPr>
        <w:t>2.2017-30.11</w:t>
      </w:r>
      <w:r w:rsidR="00D863AB" w:rsidRPr="002D0E7D">
        <w:rPr>
          <w:rFonts w:ascii="Times New Roman" w:hAnsi="Times New Roman" w:cs="Times New Roman"/>
        </w:rPr>
        <w:t>.2022</w:t>
      </w:r>
      <w:r w:rsidRPr="002D0E7D">
        <w:rPr>
          <w:rFonts w:ascii="Times New Roman" w:hAnsi="Times New Roman" w:cs="Times New Roman"/>
        </w:rPr>
        <w:t xml:space="preserve">) “Alchemy in the Making: From ancient Babylonia via Graeco-Roman Egypt into the Byzantine, Syriac and Arabic traditions (1500 BCE -1000 AD), Acronym: </w:t>
      </w:r>
      <w:proofErr w:type="spellStart"/>
      <w:r w:rsidRPr="002D0E7D">
        <w:rPr>
          <w:rFonts w:ascii="Times New Roman" w:hAnsi="Times New Roman" w:cs="Times New Roman"/>
          <w:i/>
        </w:rPr>
        <w:t>AlchemEast</w:t>
      </w:r>
      <w:proofErr w:type="spellEnd"/>
      <w:r w:rsidRPr="002D0E7D">
        <w:rPr>
          <w:rFonts w:ascii="Times New Roman" w:hAnsi="Times New Roman" w:cs="Times New Roman"/>
          <w:i/>
        </w:rPr>
        <w:t xml:space="preserve"> </w:t>
      </w:r>
      <w:r w:rsidRPr="002D0E7D">
        <w:rPr>
          <w:rFonts w:ascii="Times New Roman" w:hAnsi="Times New Roman" w:cs="Times New Roman"/>
        </w:rPr>
        <w:t>–</w:t>
      </w:r>
      <w:r w:rsidRPr="002D0E7D">
        <w:rPr>
          <w:rFonts w:ascii="Times New Roman" w:hAnsi="Times New Roman" w:cs="Times New Roman"/>
          <w:b/>
        </w:rPr>
        <w:t xml:space="preserve"> G.A. 724914</w:t>
      </w:r>
      <w:r w:rsidR="00FA3304">
        <w:rPr>
          <w:rFonts w:ascii="Times New Roman" w:hAnsi="Times New Roman" w:cs="Times New Roman"/>
        </w:rPr>
        <w:t>.</w:t>
      </w:r>
    </w:p>
    <w:p w14:paraId="366758B7" w14:textId="736CFBB9" w:rsidR="004B3E11" w:rsidRPr="00517D01" w:rsidRDefault="004B3E11" w:rsidP="004B3E11">
      <w:pPr>
        <w:spacing w:line="360" w:lineRule="auto"/>
        <w:jc w:val="both"/>
        <w:rPr>
          <w:rFonts w:asciiTheme="majorBidi" w:hAnsiTheme="majorBidi" w:cstheme="majorBidi"/>
          <w:lang w:val="it-IT"/>
        </w:rPr>
      </w:pPr>
      <w:r w:rsidRPr="002D0E7D">
        <w:rPr>
          <w:rFonts w:ascii="Times New Roman" w:hAnsi="Times New Roman" w:cs="Times New Roman"/>
          <w:lang w:val="it-IT"/>
        </w:rPr>
        <w:t xml:space="preserve">Il progetto </w:t>
      </w:r>
      <w:proofErr w:type="spellStart"/>
      <w:r w:rsidRPr="002D0E7D">
        <w:rPr>
          <w:rFonts w:ascii="Times New Roman" w:hAnsi="Times New Roman" w:cs="Times New Roman"/>
          <w:i/>
          <w:lang w:val="it-IT"/>
        </w:rPr>
        <w:t>AlchemEast</w:t>
      </w:r>
      <w:proofErr w:type="spellEnd"/>
      <w:r w:rsidRPr="002D0E7D">
        <w:rPr>
          <w:rFonts w:ascii="Times New Roman" w:hAnsi="Times New Roman" w:cs="Times New Roman"/>
          <w:lang w:val="it-IT"/>
        </w:rPr>
        <w:t xml:space="preserve"> è dedicato allo studio delle teorie e delle pratiche alchemiche come apparvero e si svilupparono in distinte ma contigue aree geografiche: l’Egitto greco-romano, Bisanzio, e il Vicino Oriente, dall’età babilonese fino al primo periodo islamico. Già nei primi secoli d. C., un vario repertorio di testi alchemici greci circolava nell’Egitto greco-romano (cfr., ad es., </w:t>
      </w:r>
      <w:r w:rsidRPr="002D0E7D">
        <w:rPr>
          <w:rFonts w:ascii="Times New Roman" w:hAnsi="Times New Roman" w:cs="Times New Roman"/>
        </w:rPr>
        <w:t>Berthelot-</w:t>
      </w:r>
      <w:proofErr w:type="spellStart"/>
      <w:r w:rsidRPr="002D0E7D">
        <w:rPr>
          <w:rFonts w:ascii="Times New Roman" w:hAnsi="Times New Roman" w:cs="Times New Roman"/>
        </w:rPr>
        <w:t>Ruelle</w:t>
      </w:r>
      <w:proofErr w:type="spellEnd"/>
      <w:r w:rsidRPr="002D0E7D">
        <w:rPr>
          <w:rFonts w:ascii="Times New Roman" w:hAnsi="Times New Roman" w:cs="Times New Roman"/>
        </w:rPr>
        <w:t xml:space="preserve"> 1887-88; </w:t>
      </w:r>
      <w:proofErr w:type="spellStart"/>
      <w:r w:rsidRPr="002D0E7D">
        <w:rPr>
          <w:rFonts w:ascii="Times New Roman" w:hAnsi="Times New Roman" w:cs="Times New Roman"/>
        </w:rPr>
        <w:t>Halleux</w:t>
      </w:r>
      <w:proofErr w:type="spellEnd"/>
      <w:r w:rsidRPr="002D0E7D">
        <w:rPr>
          <w:rFonts w:ascii="Times New Roman" w:hAnsi="Times New Roman" w:cs="Times New Roman"/>
        </w:rPr>
        <w:t xml:space="preserve"> 1981; Mertens 1995; Martelli 2014).</w:t>
      </w:r>
      <w:r w:rsidRPr="002D0E7D">
        <w:rPr>
          <w:rFonts w:ascii="Times New Roman" w:hAnsi="Times New Roman" w:cs="Times New Roman"/>
          <w:lang w:val="it-IT"/>
        </w:rPr>
        <w:t xml:space="preserve"> Autori tardo-antichi e bizantini spesso ampliarono i </w:t>
      </w:r>
      <w:r w:rsidRPr="00517D01">
        <w:rPr>
          <w:rFonts w:asciiTheme="majorBidi" w:hAnsiTheme="majorBidi" w:cstheme="majorBidi"/>
          <w:lang w:val="it-IT"/>
        </w:rPr>
        <w:t xml:space="preserve">confini cronologici di quest’arte, creando racconti sulle sue origini egiziane o mesopotamiche. Grazie alla conservazione di tavolette cuneiformi, è oggi possibile riscoprire segmenti dell’antica tradizione mesopotamica, poiché testi accadici descrivono tecniche simili a quelle tramandate in opere alchemiche più tarde (cfr., ad es., </w:t>
      </w:r>
      <w:proofErr w:type="spellStart"/>
      <w:r w:rsidRPr="00C37434">
        <w:rPr>
          <w:rFonts w:asciiTheme="majorBidi" w:hAnsiTheme="majorBidi" w:cstheme="majorBidi"/>
          <w:lang w:val="it-IT"/>
        </w:rPr>
        <w:t>Oppenheim</w:t>
      </w:r>
      <w:proofErr w:type="spellEnd"/>
      <w:r w:rsidRPr="00C37434">
        <w:rPr>
          <w:rFonts w:asciiTheme="majorBidi" w:hAnsiTheme="majorBidi" w:cstheme="majorBidi"/>
          <w:lang w:val="it-IT"/>
        </w:rPr>
        <w:t xml:space="preserve"> 1966)</w:t>
      </w:r>
      <w:r w:rsidRPr="00517D01">
        <w:rPr>
          <w:rFonts w:asciiTheme="majorBidi" w:hAnsiTheme="majorBidi" w:cstheme="majorBidi"/>
          <w:lang w:val="it-IT"/>
        </w:rPr>
        <w:t>. Tale tradizione fu continuata e ampliata da eruditi tardo-antichi e bizantini, e da anonimi traduttori, che apposero i nomi degli stessi autori greco-egiziani a una ricca collezione di testi alchemici in siriaco e arabo</w:t>
      </w:r>
      <w:r w:rsidR="00C37434">
        <w:rPr>
          <w:rFonts w:asciiTheme="majorBidi" w:hAnsiTheme="majorBidi" w:cstheme="majorBidi"/>
          <w:lang w:val="it-IT"/>
        </w:rPr>
        <w:t xml:space="preserve"> (cfr. </w:t>
      </w:r>
      <w:proofErr w:type="spellStart"/>
      <w:r w:rsidR="00C37434" w:rsidRPr="00C37434">
        <w:rPr>
          <w:rFonts w:asciiTheme="majorBidi" w:hAnsiTheme="majorBidi" w:cstheme="majorBidi"/>
          <w:lang w:val="it-IT"/>
        </w:rPr>
        <w:t>Sezgin</w:t>
      </w:r>
      <w:proofErr w:type="spellEnd"/>
      <w:r w:rsidR="00C37434" w:rsidRPr="00C37434">
        <w:rPr>
          <w:rFonts w:asciiTheme="majorBidi" w:hAnsiTheme="majorBidi" w:cstheme="majorBidi"/>
          <w:lang w:val="it-IT"/>
        </w:rPr>
        <w:t xml:space="preserve"> 1971 e </w:t>
      </w:r>
      <w:proofErr w:type="spellStart"/>
      <w:r w:rsidR="00C37434" w:rsidRPr="00C37434">
        <w:rPr>
          <w:rFonts w:asciiTheme="majorBidi" w:hAnsiTheme="majorBidi" w:cstheme="majorBidi"/>
          <w:lang w:val="it-IT"/>
        </w:rPr>
        <w:t>Ullmann</w:t>
      </w:r>
      <w:proofErr w:type="spellEnd"/>
      <w:r w:rsidR="00C37434" w:rsidRPr="00C37434">
        <w:rPr>
          <w:rFonts w:asciiTheme="majorBidi" w:hAnsiTheme="majorBidi" w:cstheme="majorBidi"/>
          <w:lang w:val="it-IT"/>
        </w:rPr>
        <w:t xml:space="preserve"> 1972</w:t>
      </w:r>
      <w:r w:rsidR="00C37434">
        <w:rPr>
          <w:rFonts w:asciiTheme="majorBidi" w:hAnsiTheme="majorBidi" w:cstheme="majorBidi"/>
          <w:lang w:val="it-IT"/>
        </w:rPr>
        <w:t>)</w:t>
      </w:r>
      <w:r w:rsidRPr="00517D01">
        <w:rPr>
          <w:rFonts w:asciiTheme="majorBidi" w:hAnsiTheme="majorBidi" w:cstheme="majorBidi"/>
          <w:lang w:val="it-IT"/>
        </w:rPr>
        <w:t xml:space="preserve">. </w:t>
      </w:r>
    </w:p>
    <w:p w14:paraId="35C335EE" w14:textId="51E917C9" w:rsidR="004B3E11" w:rsidRPr="00517D01" w:rsidRDefault="004B3E11" w:rsidP="004B3E11">
      <w:pPr>
        <w:spacing w:line="360" w:lineRule="auto"/>
        <w:jc w:val="both"/>
        <w:rPr>
          <w:rFonts w:asciiTheme="majorBidi" w:hAnsiTheme="majorBidi" w:cstheme="majorBidi"/>
          <w:lang w:val="it-IT"/>
        </w:rPr>
      </w:pPr>
      <w:proofErr w:type="spellStart"/>
      <w:r w:rsidRPr="00517D01">
        <w:rPr>
          <w:rFonts w:asciiTheme="majorBidi" w:hAnsiTheme="majorBidi" w:cstheme="majorBidi"/>
          <w:i/>
          <w:lang w:val="it-IT"/>
        </w:rPr>
        <w:t>AlchemEast</w:t>
      </w:r>
      <w:proofErr w:type="spellEnd"/>
      <w:r w:rsidRPr="00517D01">
        <w:rPr>
          <w:rFonts w:asciiTheme="majorBidi" w:hAnsiTheme="majorBidi" w:cstheme="majorBidi"/>
          <w:lang w:val="it-IT"/>
        </w:rPr>
        <w:t xml:space="preserve"> condurrà un’indagine comparativa di questo vasto corpus di fonti primarie, combinando metodi d’indagine testuale alla replica sperimentale di antichi procedimenti alchemici. Le repliche in laboratorio, basate su un rigoroso approccio storico-filologico, mirano a ricostruire le pratiche degli antichi alchimisti e a illuminare i modi in cui tali pratiche furono concettualizzate e trasmesse nei testi alchemici. Le ricette antiche, infatti, aprono un’importante finestra su un ampio spettro di pratiche, che saranno replicate in moderni laboratori al fine di meglio comprendere la base operativa dell’alchimia antica (cfr. </w:t>
      </w:r>
      <w:r w:rsidRPr="00517D01">
        <w:rPr>
          <w:rFonts w:asciiTheme="majorBidi" w:hAnsiTheme="majorBidi" w:cstheme="majorBidi"/>
        </w:rPr>
        <w:t>Principe 2013)</w:t>
      </w:r>
      <w:r w:rsidRPr="00517D01">
        <w:rPr>
          <w:rFonts w:asciiTheme="majorBidi" w:hAnsiTheme="majorBidi" w:cstheme="majorBidi"/>
          <w:lang w:val="it-IT"/>
        </w:rPr>
        <w:t xml:space="preserve">. </w:t>
      </w:r>
    </w:p>
    <w:p w14:paraId="0A737719" w14:textId="64FE6021" w:rsidR="003F169B" w:rsidRPr="00517D01" w:rsidRDefault="00B829A1" w:rsidP="0034151B">
      <w:pPr>
        <w:spacing w:line="360" w:lineRule="auto"/>
        <w:jc w:val="both"/>
        <w:rPr>
          <w:rFonts w:asciiTheme="majorBidi" w:hAnsiTheme="majorBidi" w:cstheme="majorBidi"/>
          <w:lang w:val="it-IT"/>
        </w:rPr>
      </w:pPr>
      <w:r w:rsidRPr="00517D01">
        <w:rPr>
          <w:rFonts w:asciiTheme="majorBidi" w:hAnsiTheme="majorBidi" w:cstheme="majorBidi"/>
          <w:lang w:val="it-IT"/>
        </w:rPr>
        <w:t>All’interno di questo programma di ricerca, i</w:t>
      </w:r>
      <w:r w:rsidR="004B3E11" w:rsidRPr="00517D01">
        <w:rPr>
          <w:rFonts w:asciiTheme="majorBidi" w:hAnsiTheme="majorBidi" w:cstheme="majorBidi"/>
          <w:lang w:val="it-IT"/>
        </w:rPr>
        <w:t xml:space="preserve">l progetto </w:t>
      </w:r>
      <w:proofErr w:type="spellStart"/>
      <w:r w:rsidR="004B3E11" w:rsidRPr="00517D01">
        <w:rPr>
          <w:rFonts w:asciiTheme="majorBidi" w:hAnsiTheme="majorBidi" w:cstheme="majorBidi"/>
          <w:i/>
          <w:lang w:val="it-IT"/>
        </w:rPr>
        <w:t>AlchemEast</w:t>
      </w:r>
      <w:proofErr w:type="spellEnd"/>
      <w:r w:rsidR="004B3E11" w:rsidRPr="00517D01">
        <w:rPr>
          <w:rFonts w:asciiTheme="majorBidi" w:hAnsiTheme="majorBidi" w:cstheme="majorBidi"/>
          <w:lang w:val="it-IT"/>
        </w:rPr>
        <w:t xml:space="preserve"> offre </w:t>
      </w:r>
      <w:r w:rsidR="00C37434">
        <w:rPr>
          <w:rFonts w:asciiTheme="majorBidi" w:hAnsiTheme="majorBidi" w:cstheme="majorBidi"/>
          <w:b/>
          <w:lang w:val="it-IT"/>
        </w:rPr>
        <w:t>1</w:t>
      </w:r>
      <w:r w:rsidR="004B3E11" w:rsidRPr="00517D01">
        <w:rPr>
          <w:rFonts w:asciiTheme="majorBidi" w:hAnsiTheme="majorBidi" w:cstheme="majorBidi"/>
          <w:b/>
          <w:lang w:val="it-IT"/>
        </w:rPr>
        <w:t xml:space="preserve"> posizion</w:t>
      </w:r>
      <w:r w:rsidR="00C37434">
        <w:rPr>
          <w:rFonts w:asciiTheme="majorBidi" w:hAnsiTheme="majorBidi" w:cstheme="majorBidi"/>
          <w:b/>
          <w:lang w:val="it-IT"/>
        </w:rPr>
        <w:t>e</w:t>
      </w:r>
      <w:r w:rsidR="004B3E11" w:rsidRPr="00517D01">
        <w:rPr>
          <w:rFonts w:asciiTheme="majorBidi" w:hAnsiTheme="majorBidi" w:cstheme="majorBidi"/>
          <w:b/>
          <w:lang w:val="it-IT"/>
        </w:rPr>
        <w:t xml:space="preserve"> </w:t>
      </w:r>
      <w:r w:rsidR="003A5559" w:rsidRPr="00517D01">
        <w:rPr>
          <w:rFonts w:asciiTheme="majorBidi" w:hAnsiTheme="majorBidi" w:cstheme="majorBidi"/>
          <w:b/>
          <w:lang w:val="it-IT"/>
        </w:rPr>
        <w:t>(rinnovabil</w:t>
      </w:r>
      <w:r w:rsidR="0034151B">
        <w:rPr>
          <w:rFonts w:asciiTheme="majorBidi" w:hAnsiTheme="majorBidi" w:cstheme="majorBidi"/>
          <w:b/>
          <w:lang w:val="it-IT"/>
        </w:rPr>
        <w:t>e</w:t>
      </w:r>
      <w:r w:rsidR="003A5559" w:rsidRPr="00517D01">
        <w:rPr>
          <w:rFonts w:asciiTheme="majorBidi" w:hAnsiTheme="majorBidi" w:cstheme="majorBidi"/>
          <w:b/>
          <w:lang w:val="it-IT"/>
        </w:rPr>
        <w:t>) di un anno</w:t>
      </w:r>
      <w:r w:rsidR="004B3E11" w:rsidRPr="00517D01">
        <w:rPr>
          <w:rFonts w:asciiTheme="majorBidi" w:hAnsiTheme="majorBidi" w:cstheme="majorBidi"/>
          <w:lang w:val="it-IT"/>
        </w:rPr>
        <w:t xml:space="preserve"> (inizio 1</w:t>
      </w:r>
      <w:r w:rsidR="00C37434">
        <w:rPr>
          <w:rFonts w:asciiTheme="majorBidi" w:hAnsiTheme="majorBidi" w:cstheme="majorBidi"/>
          <w:lang w:val="it-IT"/>
        </w:rPr>
        <w:t>5</w:t>
      </w:r>
      <w:r w:rsidR="004B3E11" w:rsidRPr="00517D01">
        <w:rPr>
          <w:rFonts w:asciiTheme="majorBidi" w:hAnsiTheme="majorBidi" w:cstheme="majorBidi"/>
          <w:lang w:val="it-IT"/>
        </w:rPr>
        <w:t xml:space="preserve"> </w:t>
      </w:r>
      <w:r w:rsidR="00C37434">
        <w:rPr>
          <w:rFonts w:asciiTheme="majorBidi" w:hAnsiTheme="majorBidi" w:cstheme="majorBidi"/>
          <w:lang w:val="it-IT"/>
        </w:rPr>
        <w:t>dicembre</w:t>
      </w:r>
      <w:r w:rsidR="004B3E11" w:rsidRPr="00517D01">
        <w:rPr>
          <w:rFonts w:asciiTheme="majorBidi" w:hAnsiTheme="majorBidi" w:cstheme="majorBidi"/>
          <w:lang w:val="it-IT"/>
        </w:rPr>
        <w:t xml:space="preserve"> 20</w:t>
      </w:r>
      <w:r w:rsidR="003A5559" w:rsidRPr="00517D01">
        <w:rPr>
          <w:rFonts w:asciiTheme="majorBidi" w:hAnsiTheme="majorBidi" w:cstheme="majorBidi"/>
          <w:lang w:val="it-IT"/>
        </w:rPr>
        <w:t>2</w:t>
      </w:r>
      <w:r w:rsidR="000C31EC" w:rsidRPr="00517D01">
        <w:rPr>
          <w:rFonts w:asciiTheme="majorBidi" w:hAnsiTheme="majorBidi" w:cstheme="majorBidi"/>
          <w:lang w:val="it-IT"/>
        </w:rPr>
        <w:t>0</w:t>
      </w:r>
      <w:r w:rsidR="004B3E11" w:rsidRPr="00517D01">
        <w:rPr>
          <w:rFonts w:asciiTheme="majorBidi" w:hAnsiTheme="majorBidi" w:cstheme="majorBidi"/>
          <w:lang w:val="it-IT"/>
        </w:rPr>
        <w:t>) presso l’Università di Bologna, Dipartimento di Filosofia e Comunicazione (FILCOM). L</w:t>
      </w:r>
      <w:r w:rsidR="00DD7464">
        <w:rPr>
          <w:rFonts w:asciiTheme="majorBidi" w:hAnsiTheme="majorBidi" w:cstheme="majorBidi"/>
          <w:lang w:val="it-IT"/>
        </w:rPr>
        <w:t>a</w:t>
      </w:r>
      <w:r w:rsidR="004B3E11" w:rsidRPr="00517D01">
        <w:rPr>
          <w:rFonts w:asciiTheme="majorBidi" w:hAnsiTheme="majorBidi" w:cstheme="majorBidi"/>
          <w:lang w:val="it-IT"/>
        </w:rPr>
        <w:t xml:space="preserve"> posizion</w:t>
      </w:r>
      <w:r w:rsidR="00DD7464">
        <w:rPr>
          <w:rFonts w:asciiTheme="majorBidi" w:hAnsiTheme="majorBidi" w:cstheme="majorBidi"/>
          <w:lang w:val="it-IT"/>
        </w:rPr>
        <w:t>e</w:t>
      </w:r>
      <w:r w:rsidR="004B3E11" w:rsidRPr="00517D01">
        <w:rPr>
          <w:rFonts w:asciiTheme="majorBidi" w:hAnsiTheme="majorBidi" w:cstheme="majorBidi"/>
          <w:lang w:val="it-IT"/>
        </w:rPr>
        <w:t xml:space="preserve"> </w:t>
      </w:r>
      <w:r w:rsidR="00DD7464">
        <w:rPr>
          <w:rFonts w:asciiTheme="majorBidi" w:hAnsiTheme="majorBidi" w:cstheme="majorBidi"/>
          <w:lang w:val="it-IT"/>
        </w:rPr>
        <w:t>è</w:t>
      </w:r>
      <w:r w:rsidR="004B3E11" w:rsidRPr="00517D01">
        <w:rPr>
          <w:rFonts w:asciiTheme="majorBidi" w:hAnsiTheme="majorBidi" w:cstheme="majorBidi"/>
          <w:lang w:val="it-IT"/>
        </w:rPr>
        <w:t xml:space="preserve"> apert</w:t>
      </w:r>
      <w:r w:rsidR="00DD7464">
        <w:rPr>
          <w:rFonts w:asciiTheme="majorBidi" w:hAnsiTheme="majorBidi" w:cstheme="majorBidi"/>
          <w:lang w:val="it-IT"/>
        </w:rPr>
        <w:t>a</w:t>
      </w:r>
      <w:r w:rsidR="004B3E11" w:rsidRPr="00517D01">
        <w:rPr>
          <w:rFonts w:asciiTheme="majorBidi" w:hAnsiTheme="majorBidi" w:cstheme="majorBidi"/>
          <w:lang w:val="it-IT"/>
        </w:rPr>
        <w:t xml:space="preserve"> per candidate/i che vogliano concentrare la propria ricerca</w:t>
      </w:r>
      <w:r w:rsidR="00C37434">
        <w:rPr>
          <w:rFonts w:asciiTheme="majorBidi" w:hAnsiTheme="majorBidi" w:cstheme="majorBidi"/>
          <w:lang w:val="it-IT"/>
        </w:rPr>
        <w:t xml:space="preserve"> sul corpus degli scritti alchemici arabi attribuito a </w:t>
      </w:r>
      <w:proofErr w:type="spellStart"/>
      <w:r w:rsidR="00C37434" w:rsidRPr="00517D01">
        <w:rPr>
          <w:rFonts w:asciiTheme="majorBidi" w:hAnsiTheme="majorBidi" w:cstheme="majorBidi"/>
          <w:lang w:val="it-IT"/>
        </w:rPr>
        <w:t>Jābir</w:t>
      </w:r>
      <w:proofErr w:type="spellEnd"/>
      <w:r w:rsidR="00C37434" w:rsidRPr="00517D01">
        <w:rPr>
          <w:rFonts w:asciiTheme="majorBidi" w:hAnsiTheme="majorBidi" w:cstheme="majorBidi"/>
          <w:lang w:val="it-IT"/>
        </w:rPr>
        <w:t xml:space="preserve"> </w:t>
      </w:r>
      <w:proofErr w:type="spellStart"/>
      <w:r w:rsidR="00C37434" w:rsidRPr="00517D01">
        <w:rPr>
          <w:rFonts w:asciiTheme="majorBidi" w:hAnsiTheme="majorBidi" w:cstheme="majorBidi"/>
          <w:lang w:val="it-IT"/>
        </w:rPr>
        <w:t>ibn</w:t>
      </w:r>
      <w:proofErr w:type="spellEnd"/>
      <w:r w:rsidR="00C37434" w:rsidRPr="00517D01">
        <w:rPr>
          <w:rFonts w:asciiTheme="majorBidi" w:hAnsiTheme="majorBidi" w:cstheme="majorBidi"/>
          <w:lang w:val="it-IT"/>
        </w:rPr>
        <w:t xml:space="preserve"> </w:t>
      </w:r>
      <w:proofErr w:type="spellStart"/>
      <w:r w:rsidR="00C37434" w:rsidRPr="00517D01">
        <w:rPr>
          <w:rFonts w:asciiTheme="majorBidi" w:hAnsiTheme="majorBidi" w:cstheme="majorBidi"/>
          <w:lang w:val="it-IT"/>
        </w:rPr>
        <w:t>Hayyān</w:t>
      </w:r>
      <w:proofErr w:type="spellEnd"/>
      <w:r w:rsidR="0034151B">
        <w:rPr>
          <w:rFonts w:asciiTheme="majorBidi" w:hAnsiTheme="majorBidi" w:cstheme="majorBidi"/>
          <w:lang w:val="it-IT"/>
        </w:rPr>
        <w:t xml:space="preserve"> (cfr</w:t>
      </w:r>
      <w:r w:rsidR="006C15AE">
        <w:rPr>
          <w:rFonts w:asciiTheme="majorBidi" w:hAnsiTheme="majorBidi" w:cstheme="majorBidi"/>
          <w:lang w:val="it-IT"/>
        </w:rPr>
        <w:t>.</w:t>
      </w:r>
      <w:r w:rsidR="0034151B">
        <w:rPr>
          <w:rFonts w:asciiTheme="majorBidi" w:hAnsiTheme="majorBidi" w:cstheme="majorBidi"/>
          <w:lang w:val="it-IT"/>
        </w:rPr>
        <w:t xml:space="preserve"> Kraus 1942)</w:t>
      </w:r>
      <w:r w:rsidR="00C37434">
        <w:rPr>
          <w:rFonts w:asciiTheme="majorBidi" w:hAnsiTheme="majorBidi" w:cstheme="majorBidi"/>
          <w:lang w:val="it-IT"/>
        </w:rPr>
        <w:t>, in</w:t>
      </w:r>
      <w:r w:rsidR="003F169B" w:rsidRPr="003C6E71">
        <w:rPr>
          <w:rFonts w:asciiTheme="majorBidi" w:hAnsiTheme="majorBidi" w:cstheme="majorBidi"/>
          <w:lang w:val="it-IT"/>
        </w:rPr>
        <w:t xml:space="preserve"> particolare </w:t>
      </w:r>
      <w:r w:rsidR="00C37434">
        <w:rPr>
          <w:rFonts w:asciiTheme="majorBidi" w:hAnsiTheme="majorBidi" w:cstheme="majorBidi"/>
          <w:lang w:val="it-IT"/>
        </w:rPr>
        <w:t>sull’opera</w:t>
      </w:r>
      <w:r w:rsidR="00CD6542">
        <w:rPr>
          <w:rFonts w:asciiTheme="majorBidi" w:hAnsiTheme="majorBidi" w:cstheme="majorBidi"/>
          <w:lang w:val="it-IT"/>
        </w:rPr>
        <w:t xml:space="preserve"> intitolata </w:t>
      </w:r>
      <w:r w:rsidR="00CD6542" w:rsidRPr="00CD6542">
        <w:rPr>
          <w:rFonts w:asciiTheme="majorBidi" w:hAnsiTheme="majorBidi" w:cstheme="majorBidi"/>
          <w:i/>
          <w:iCs/>
          <w:lang w:val="it-IT"/>
        </w:rPr>
        <w:t>Libro delle rettificazioni a Platone</w:t>
      </w:r>
      <w:r w:rsidR="00CD6542">
        <w:rPr>
          <w:rFonts w:asciiTheme="majorBidi" w:hAnsiTheme="majorBidi" w:cstheme="majorBidi"/>
          <w:lang w:val="it-IT"/>
        </w:rPr>
        <w:t xml:space="preserve"> (</w:t>
      </w:r>
      <w:proofErr w:type="spellStart"/>
      <w:r w:rsidR="00CD6542" w:rsidRPr="00CC5B4C">
        <w:rPr>
          <w:rFonts w:asciiTheme="majorBidi" w:hAnsiTheme="majorBidi" w:cstheme="majorBidi"/>
          <w:i/>
          <w:iCs/>
          <w:lang w:val="it-IT"/>
        </w:rPr>
        <w:t>Kitāb</w:t>
      </w:r>
      <w:proofErr w:type="spellEnd"/>
      <w:r w:rsidR="00CD6542" w:rsidRPr="00CC5B4C">
        <w:rPr>
          <w:rFonts w:asciiTheme="majorBidi" w:hAnsiTheme="majorBidi" w:cstheme="majorBidi"/>
          <w:i/>
          <w:iCs/>
          <w:lang w:val="it-IT"/>
        </w:rPr>
        <w:t xml:space="preserve"> </w:t>
      </w:r>
      <w:proofErr w:type="spellStart"/>
      <w:r w:rsidR="00CD6542" w:rsidRPr="00CC5B4C">
        <w:rPr>
          <w:rFonts w:asciiTheme="majorBidi" w:hAnsiTheme="majorBidi" w:cstheme="majorBidi"/>
          <w:i/>
          <w:iCs/>
          <w:lang w:val="it-IT"/>
        </w:rPr>
        <w:t>muṣaḥaḥāt</w:t>
      </w:r>
      <w:proofErr w:type="spellEnd"/>
      <w:r w:rsidR="00CD6542" w:rsidRPr="00CC5B4C">
        <w:rPr>
          <w:rFonts w:asciiTheme="majorBidi" w:hAnsiTheme="majorBidi" w:cstheme="majorBidi"/>
          <w:i/>
          <w:iCs/>
          <w:lang w:val="it-IT"/>
        </w:rPr>
        <w:t xml:space="preserve"> </w:t>
      </w:r>
      <w:proofErr w:type="spellStart"/>
      <w:r w:rsidR="00CD6542" w:rsidRPr="00CC5B4C">
        <w:rPr>
          <w:rFonts w:asciiTheme="majorBidi" w:hAnsiTheme="majorBidi" w:cstheme="majorBidi"/>
          <w:i/>
          <w:iCs/>
          <w:lang w:val="it-IT"/>
        </w:rPr>
        <w:t>Aflāṭ</w:t>
      </w:r>
      <w:r w:rsidR="00CC5B4C" w:rsidRPr="00CC5B4C">
        <w:rPr>
          <w:rFonts w:asciiTheme="majorBidi" w:hAnsiTheme="majorBidi" w:cstheme="majorBidi"/>
          <w:i/>
          <w:iCs/>
          <w:lang w:val="it-IT"/>
        </w:rPr>
        <w:t>ūn</w:t>
      </w:r>
      <w:proofErr w:type="spellEnd"/>
      <w:r w:rsidR="00CC5B4C">
        <w:rPr>
          <w:rFonts w:asciiTheme="majorBidi" w:hAnsiTheme="majorBidi" w:cstheme="majorBidi"/>
          <w:lang w:val="it-IT"/>
        </w:rPr>
        <w:t xml:space="preserve">; qui di seguito </w:t>
      </w:r>
      <w:r w:rsidR="00CC5B4C" w:rsidRPr="00CC5B4C">
        <w:rPr>
          <w:rFonts w:asciiTheme="majorBidi" w:hAnsiTheme="majorBidi" w:cstheme="majorBidi"/>
          <w:i/>
          <w:iCs/>
          <w:lang w:val="it-IT"/>
        </w:rPr>
        <w:t>Rettificazioni</w:t>
      </w:r>
      <w:r w:rsidR="00CC5B4C">
        <w:rPr>
          <w:rFonts w:asciiTheme="majorBidi" w:hAnsiTheme="majorBidi" w:cstheme="majorBidi"/>
          <w:lang w:val="it-IT"/>
        </w:rPr>
        <w:t>)</w:t>
      </w:r>
      <w:r w:rsidR="00C37434">
        <w:rPr>
          <w:rFonts w:asciiTheme="majorBidi" w:hAnsiTheme="majorBidi" w:cstheme="majorBidi"/>
          <w:lang w:val="it-IT"/>
        </w:rPr>
        <w:t xml:space="preserve"> </w:t>
      </w:r>
    </w:p>
    <w:p w14:paraId="07365F57" w14:textId="1E959276" w:rsidR="003F169B" w:rsidRDefault="00C37434" w:rsidP="004B3E11">
      <w:pPr>
        <w:spacing w:line="360" w:lineRule="auto"/>
        <w:jc w:val="both"/>
        <w:rPr>
          <w:rFonts w:asciiTheme="majorBidi" w:hAnsiTheme="majorBidi" w:cstheme="majorBidi"/>
          <w:lang w:val="it-IT"/>
        </w:rPr>
      </w:pPr>
      <w:r>
        <w:rPr>
          <w:rFonts w:asciiTheme="majorBidi" w:hAnsiTheme="majorBidi" w:cstheme="majorBidi"/>
          <w:lang w:val="it-IT"/>
        </w:rPr>
        <w:t>Si richiederà al/la candidata/o di indagare lo scritto</w:t>
      </w:r>
      <w:r w:rsidR="00DD7464">
        <w:rPr>
          <w:rFonts w:asciiTheme="majorBidi" w:hAnsiTheme="majorBidi" w:cstheme="majorBidi"/>
          <w:lang w:val="it-IT"/>
        </w:rPr>
        <w:t xml:space="preserve"> suddetto</w:t>
      </w:r>
      <w:r>
        <w:rPr>
          <w:rFonts w:asciiTheme="majorBidi" w:hAnsiTheme="majorBidi" w:cstheme="majorBidi"/>
          <w:lang w:val="it-IT"/>
        </w:rPr>
        <w:t>, tuttora inedito, integrando differenti prospettive di indagine:</w:t>
      </w:r>
    </w:p>
    <w:p w14:paraId="1FA3AC9A" w14:textId="23CDA272" w:rsidR="00C37434" w:rsidRDefault="00C37434" w:rsidP="004B3E11">
      <w:pPr>
        <w:spacing w:line="360" w:lineRule="auto"/>
        <w:jc w:val="both"/>
        <w:rPr>
          <w:rFonts w:asciiTheme="majorBidi" w:hAnsiTheme="majorBidi" w:cstheme="majorBidi"/>
          <w:lang w:val="it-IT"/>
        </w:rPr>
      </w:pPr>
      <w:r>
        <w:rPr>
          <w:rFonts w:asciiTheme="majorBidi" w:hAnsiTheme="majorBidi" w:cstheme="majorBidi"/>
          <w:lang w:val="it-IT"/>
        </w:rPr>
        <w:lastRenderedPageBreak/>
        <w:t xml:space="preserve">1. Uno studio </w:t>
      </w:r>
      <w:r w:rsidR="0034151B">
        <w:rPr>
          <w:rFonts w:asciiTheme="majorBidi" w:hAnsiTheme="majorBidi" w:cstheme="majorBidi"/>
          <w:lang w:val="it-IT"/>
        </w:rPr>
        <w:t>esaustivo</w:t>
      </w:r>
      <w:r>
        <w:rPr>
          <w:rFonts w:asciiTheme="majorBidi" w:hAnsiTheme="majorBidi" w:cstheme="majorBidi"/>
          <w:lang w:val="it-IT"/>
        </w:rPr>
        <w:t xml:space="preserve"> della tradizione manoscritta dell</w:t>
      </w:r>
      <w:r w:rsidR="00CC5B4C">
        <w:rPr>
          <w:rFonts w:asciiTheme="majorBidi" w:hAnsiTheme="majorBidi" w:cstheme="majorBidi"/>
          <w:lang w:val="it-IT"/>
        </w:rPr>
        <w:t xml:space="preserve">e </w:t>
      </w:r>
      <w:r w:rsidR="00CC5B4C" w:rsidRPr="00CC5B4C">
        <w:rPr>
          <w:rFonts w:asciiTheme="majorBidi" w:hAnsiTheme="majorBidi" w:cstheme="majorBidi"/>
          <w:i/>
          <w:iCs/>
          <w:lang w:val="it-IT"/>
        </w:rPr>
        <w:t>Rettificazioni</w:t>
      </w:r>
      <w:r>
        <w:rPr>
          <w:rFonts w:asciiTheme="majorBidi" w:hAnsiTheme="majorBidi" w:cstheme="majorBidi"/>
          <w:lang w:val="it-IT"/>
        </w:rPr>
        <w:t xml:space="preserve">, che tenga in considerazione una completa </w:t>
      </w:r>
      <w:r w:rsidRPr="0034151B">
        <w:rPr>
          <w:rFonts w:asciiTheme="majorBidi" w:hAnsiTheme="majorBidi" w:cstheme="majorBidi"/>
          <w:i/>
          <w:iCs/>
          <w:lang w:val="it-IT"/>
        </w:rPr>
        <w:t>recensio</w:t>
      </w:r>
      <w:r>
        <w:rPr>
          <w:rFonts w:asciiTheme="majorBidi" w:hAnsiTheme="majorBidi" w:cstheme="majorBidi"/>
          <w:lang w:val="it-IT"/>
        </w:rPr>
        <w:t xml:space="preserve"> dei codici conservati</w:t>
      </w:r>
      <w:r w:rsidR="0034151B">
        <w:rPr>
          <w:rFonts w:asciiTheme="majorBidi" w:hAnsiTheme="majorBidi" w:cstheme="majorBidi"/>
          <w:lang w:val="it-IT"/>
        </w:rPr>
        <w:t>.</w:t>
      </w:r>
      <w:r>
        <w:rPr>
          <w:rFonts w:asciiTheme="majorBidi" w:hAnsiTheme="majorBidi" w:cstheme="majorBidi"/>
          <w:lang w:val="it-IT"/>
        </w:rPr>
        <w:t xml:space="preserve"> </w:t>
      </w:r>
    </w:p>
    <w:p w14:paraId="4DF6C48E" w14:textId="67793A09" w:rsidR="0034151B" w:rsidRDefault="00C37434" w:rsidP="00C37434">
      <w:pPr>
        <w:spacing w:line="360" w:lineRule="auto"/>
        <w:jc w:val="both"/>
        <w:rPr>
          <w:rFonts w:asciiTheme="majorBidi" w:hAnsiTheme="majorBidi" w:cstheme="majorBidi"/>
          <w:lang w:val="it-IT"/>
        </w:rPr>
      </w:pPr>
      <w:r>
        <w:rPr>
          <w:rFonts w:asciiTheme="majorBidi" w:hAnsiTheme="majorBidi" w:cstheme="majorBidi"/>
          <w:lang w:val="it-IT"/>
        </w:rPr>
        <w:t xml:space="preserve">2. Un lavoro filologico di traduzione e commento di segmenti significativi dell’opera, che </w:t>
      </w:r>
      <w:r w:rsidR="00637DD0">
        <w:rPr>
          <w:rFonts w:asciiTheme="majorBidi" w:hAnsiTheme="majorBidi" w:cstheme="majorBidi"/>
          <w:lang w:val="it-IT"/>
        </w:rPr>
        <w:t xml:space="preserve">illuminino </w:t>
      </w:r>
      <w:r w:rsidR="0034151B">
        <w:rPr>
          <w:rFonts w:asciiTheme="majorBidi" w:hAnsiTheme="majorBidi" w:cstheme="majorBidi"/>
          <w:lang w:val="it-IT"/>
        </w:rPr>
        <w:t>le sue peculiarità con particolare attenzione alla ricezione e riconfigurazione di autori greci e di specific</w:t>
      </w:r>
      <w:r w:rsidR="00DD7464">
        <w:rPr>
          <w:rFonts w:asciiTheme="majorBidi" w:hAnsiTheme="majorBidi" w:cstheme="majorBidi"/>
          <w:lang w:val="it-IT"/>
        </w:rPr>
        <w:t>i</w:t>
      </w:r>
      <w:r w:rsidR="0034151B">
        <w:rPr>
          <w:rFonts w:asciiTheme="majorBidi" w:hAnsiTheme="majorBidi" w:cstheme="majorBidi"/>
          <w:lang w:val="it-IT"/>
        </w:rPr>
        <w:t xml:space="preserve"> procedimenti alchemici.</w:t>
      </w:r>
    </w:p>
    <w:p w14:paraId="27A96610" w14:textId="0A446466" w:rsidR="0034151B" w:rsidRDefault="0034151B" w:rsidP="00C37434">
      <w:pPr>
        <w:spacing w:line="360" w:lineRule="auto"/>
        <w:jc w:val="both"/>
        <w:rPr>
          <w:rFonts w:asciiTheme="majorBidi" w:hAnsiTheme="majorBidi" w:cstheme="majorBidi"/>
          <w:lang w:val="it-IT"/>
        </w:rPr>
      </w:pPr>
      <w:r>
        <w:rPr>
          <w:rFonts w:asciiTheme="majorBidi" w:hAnsiTheme="majorBidi" w:cstheme="majorBidi"/>
          <w:lang w:val="it-IT"/>
        </w:rPr>
        <w:t>3. Una contestualizzazione dell</w:t>
      </w:r>
      <w:r w:rsidR="00CC5B4C">
        <w:rPr>
          <w:rFonts w:asciiTheme="majorBidi" w:hAnsiTheme="majorBidi" w:cstheme="majorBidi"/>
          <w:lang w:val="it-IT"/>
        </w:rPr>
        <w:t xml:space="preserve">e </w:t>
      </w:r>
      <w:r w:rsidR="00CC5B4C" w:rsidRPr="00CC5B4C">
        <w:rPr>
          <w:rFonts w:asciiTheme="majorBidi" w:hAnsiTheme="majorBidi" w:cstheme="majorBidi"/>
          <w:i/>
          <w:iCs/>
          <w:lang w:val="it-IT"/>
        </w:rPr>
        <w:t>Rettificazioni</w:t>
      </w:r>
      <w:r>
        <w:rPr>
          <w:rFonts w:asciiTheme="majorBidi" w:hAnsiTheme="majorBidi" w:cstheme="majorBidi"/>
          <w:lang w:val="it-IT"/>
        </w:rPr>
        <w:t xml:space="preserve"> all’interno del corpus </w:t>
      </w:r>
      <w:proofErr w:type="spellStart"/>
      <w:r>
        <w:rPr>
          <w:rFonts w:asciiTheme="majorBidi" w:hAnsiTheme="majorBidi" w:cstheme="majorBidi"/>
          <w:lang w:val="it-IT"/>
        </w:rPr>
        <w:t>Jābiriano</w:t>
      </w:r>
      <w:proofErr w:type="spellEnd"/>
      <w:r>
        <w:rPr>
          <w:rFonts w:asciiTheme="majorBidi" w:hAnsiTheme="majorBidi" w:cstheme="majorBidi"/>
          <w:lang w:val="it-IT"/>
        </w:rPr>
        <w:t xml:space="preserve"> e della letteratura alchemica pseudo-platonica.</w:t>
      </w:r>
    </w:p>
    <w:p w14:paraId="2C6847C1" w14:textId="2F6DF053" w:rsidR="003F169B" w:rsidRPr="00C37434" w:rsidRDefault="0034151B" w:rsidP="00C37434">
      <w:pPr>
        <w:spacing w:line="360" w:lineRule="auto"/>
        <w:jc w:val="both"/>
        <w:rPr>
          <w:rFonts w:asciiTheme="majorBidi" w:hAnsiTheme="majorBidi" w:cstheme="majorBidi"/>
          <w:lang w:val="it-IT"/>
        </w:rPr>
      </w:pPr>
      <w:r>
        <w:rPr>
          <w:rFonts w:asciiTheme="majorBidi" w:hAnsiTheme="majorBidi" w:cstheme="majorBidi"/>
          <w:lang w:val="it-IT"/>
        </w:rPr>
        <w:t xml:space="preserve"> </w:t>
      </w:r>
    </w:p>
    <w:p w14:paraId="7753F0BE" w14:textId="77777777" w:rsidR="004B3E11" w:rsidRPr="00C37434" w:rsidRDefault="004B3E11" w:rsidP="004B3E11">
      <w:pPr>
        <w:spacing w:line="360" w:lineRule="auto"/>
        <w:rPr>
          <w:rFonts w:ascii="Times New Roman" w:hAnsi="Times New Roman" w:cs="Times New Roman"/>
          <w:sz w:val="22"/>
          <w:szCs w:val="22"/>
          <w:lang w:val="it-IT"/>
        </w:rPr>
      </w:pPr>
      <w:r w:rsidRPr="00C37434">
        <w:rPr>
          <w:rFonts w:ascii="Times New Roman" w:hAnsi="Times New Roman" w:cs="Times New Roman"/>
          <w:sz w:val="22"/>
          <w:szCs w:val="22"/>
          <w:lang w:val="it-IT"/>
        </w:rPr>
        <w:t>Bibliografia</w:t>
      </w:r>
    </w:p>
    <w:p w14:paraId="6A479CA3" w14:textId="77777777" w:rsidR="004B3E11" w:rsidRPr="00C37434" w:rsidRDefault="004B3E11" w:rsidP="004B3E11">
      <w:pPr>
        <w:spacing w:line="360" w:lineRule="auto"/>
        <w:ind w:left="454" w:hanging="454"/>
        <w:rPr>
          <w:rFonts w:ascii="Times New Roman" w:hAnsi="Times New Roman" w:cs="Times New Roman"/>
          <w:sz w:val="22"/>
          <w:szCs w:val="22"/>
          <w:lang w:val="de-DE"/>
        </w:rPr>
      </w:pPr>
      <w:proofErr w:type="spellStart"/>
      <w:r w:rsidRPr="00C37434">
        <w:rPr>
          <w:rFonts w:ascii="Times New Roman" w:hAnsi="Times New Roman" w:cs="Times New Roman"/>
          <w:sz w:val="22"/>
          <w:szCs w:val="22"/>
          <w:lang w:val="it-IT"/>
        </w:rPr>
        <w:t>Berthelot</w:t>
      </w:r>
      <w:proofErr w:type="spellEnd"/>
      <w:r w:rsidRPr="00C37434">
        <w:rPr>
          <w:rFonts w:ascii="Times New Roman" w:hAnsi="Times New Roman" w:cs="Times New Roman"/>
          <w:sz w:val="22"/>
          <w:szCs w:val="22"/>
          <w:lang w:val="it-IT"/>
        </w:rPr>
        <w:t xml:space="preserve">, M. &amp; C.-É. </w:t>
      </w:r>
      <w:proofErr w:type="spellStart"/>
      <w:r w:rsidRPr="00C37434">
        <w:rPr>
          <w:rFonts w:ascii="Times New Roman" w:hAnsi="Times New Roman" w:cs="Times New Roman"/>
          <w:sz w:val="22"/>
          <w:szCs w:val="22"/>
          <w:lang w:val="it-IT"/>
        </w:rPr>
        <w:t>Ruelle</w:t>
      </w:r>
      <w:proofErr w:type="spellEnd"/>
      <w:r w:rsidRPr="00C37434">
        <w:rPr>
          <w:rFonts w:ascii="Times New Roman" w:hAnsi="Times New Roman" w:cs="Times New Roman"/>
          <w:sz w:val="22"/>
          <w:szCs w:val="22"/>
          <w:lang w:val="it-IT"/>
        </w:rPr>
        <w:t xml:space="preserve">, 1887-88. </w:t>
      </w:r>
      <w:r w:rsidRPr="000C31EC">
        <w:rPr>
          <w:rFonts w:ascii="Times New Roman" w:hAnsi="Times New Roman" w:cs="Times New Roman"/>
          <w:i/>
          <w:sz w:val="22"/>
          <w:szCs w:val="22"/>
        </w:rPr>
        <w:t xml:space="preserve">Collection des </w:t>
      </w:r>
      <w:proofErr w:type="spellStart"/>
      <w:r w:rsidRPr="000C31EC">
        <w:rPr>
          <w:rFonts w:ascii="Times New Roman" w:hAnsi="Times New Roman" w:cs="Times New Roman"/>
          <w:i/>
          <w:sz w:val="22"/>
          <w:szCs w:val="22"/>
        </w:rPr>
        <w:t>anciens</w:t>
      </w:r>
      <w:proofErr w:type="spellEnd"/>
      <w:r w:rsidRPr="000C31EC">
        <w:rPr>
          <w:rFonts w:ascii="Times New Roman" w:hAnsi="Times New Roman" w:cs="Times New Roman"/>
          <w:i/>
          <w:sz w:val="22"/>
          <w:szCs w:val="22"/>
        </w:rPr>
        <w:t xml:space="preserve"> </w:t>
      </w:r>
      <w:proofErr w:type="spellStart"/>
      <w:r w:rsidRPr="000C31EC">
        <w:rPr>
          <w:rFonts w:ascii="Times New Roman" w:hAnsi="Times New Roman" w:cs="Times New Roman"/>
          <w:i/>
          <w:sz w:val="22"/>
          <w:szCs w:val="22"/>
        </w:rPr>
        <w:t>alchimistes</w:t>
      </w:r>
      <w:proofErr w:type="spellEnd"/>
      <w:r w:rsidRPr="000C31EC">
        <w:rPr>
          <w:rFonts w:ascii="Times New Roman" w:hAnsi="Times New Roman" w:cs="Times New Roman"/>
          <w:i/>
          <w:sz w:val="22"/>
          <w:szCs w:val="22"/>
        </w:rPr>
        <w:t xml:space="preserve"> </w:t>
      </w:r>
      <w:proofErr w:type="spellStart"/>
      <w:r w:rsidRPr="000C31EC">
        <w:rPr>
          <w:rFonts w:ascii="Times New Roman" w:hAnsi="Times New Roman" w:cs="Times New Roman"/>
          <w:i/>
          <w:sz w:val="22"/>
          <w:szCs w:val="22"/>
        </w:rPr>
        <w:t>grecs</w:t>
      </w:r>
      <w:proofErr w:type="spellEnd"/>
      <w:r w:rsidRPr="000C31EC">
        <w:rPr>
          <w:rFonts w:ascii="Times New Roman" w:hAnsi="Times New Roman" w:cs="Times New Roman"/>
          <w:sz w:val="22"/>
          <w:szCs w:val="22"/>
        </w:rPr>
        <w:t xml:space="preserve">. </w:t>
      </w:r>
      <w:r w:rsidRPr="00C37434">
        <w:rPr>
          <w:rFonts w:ascii="Times New Roman" w:hAnsi="Times New Roman" w:cs="Times New Roman"/>
          <w:sz w:val="22"/>
          <w:szCs w:val="22"/>
          <w:lang w:val="de-DE"/>
        </w:rPr>
        <w:t>3 vol. Paris: G. Steinheil.</w:t>
      </w:r>
    </w:p>
    <w:p w14:paraId="0B047295" w14:textId="00567913" w:rsidR="00D94274" w:rsidRPr="00C37434" w:rsidRDefault="00D94274" w:rsidP="004B3E11">
      <w:pPr>
        <w:spacing w:line="360" w:lineRule="auto"/>
        <w:ind w:left="454" w:hanging="454"/>
        <w:rPr>
          <w:rFonts w:ascii="Times New Roman" w:hAnsi="Times New Roman" w:cs="Times New Roman"/>
          <w:sz w:val="22"/>
          <w:szCs w:val="22"/>
          <w:lang w:val="de-DE"/>
        </w:rPr>
      </w:pPr>
      <w:proofErr w:type="spellStart"/>
      <w:r w:rsidRPr="00C37434">
        <w:rPr>
          <w:rFonts w:ascii="Times New Roman" w:hAnsi="Times New Roman" w:cs="Times New Roman"/>
          <w:sz w:val="22"/>
          <w:szCs w:val="22"/>
          <w:lang w:val="de-DE"/>
        </w:rPr>
        <w:t>Halleux</w:t>
      </w:r>
      <w:proofErr w:type="spellEnd"/>
      <w:r w:rsidRPr="00C37434">
        <w:rPr>
          <w:rFonts w:ascii="Times New Roman" w:hAnsi="Times New Roman" w:cs="Times New Roman"/>
          <w:sz w:val="22"/>
          <w:szCs w:val="22"/>
          <w:lang w:val="de-DE"/>
        </w:rPr>
        <w:t xml:space="preserve">, R. 1981. </w:t>
      </w:r>
      <w:r w:rsidRPr="00C37434">
        <w:rPr>
          <w:rFonts w:ascii="Times New Roman" w:hAnsi="Times New Roman" w:cs="Times New Roman"/>
          <w:i/>
          <w:sz w:val="22"/>
          <w:szCs w:val="22"/>
          <w:lang w:val="de-DE"/>
        </w:rPr>
        <w:t xml:space="preserve">Papyrus de </w:t>
      </w:r>
      <w:proofErr w:type="spellStart"/>
      <w:r w:rsidRPr="00C37434">
        <w:rPr>
          <w:rFonts w:ascii="Times New Roman" w:hAnsi="Times New Roman" w:cs="Times New Roman"/>
          <w:i/>
          <w:sz w:val="22"/>
          <w:szCs w:val="22"/>
          <w:lang w:val="de-DE"/>
        </w:rPr>
        <w:t>Leyde</w:t>
      </w:r>
      <w:proofErr w:type="spellEnd"/>
      <w:r w:rsidRPr="00C37434">
        <w:rPr>
          <w:rFonts w:ascii="Times New Roman" w:hAnsi="Times New Roman" w:cs="Times New Roman"/>
          <w:i/>
          <w:sz w:val="22"/>
          <w:szCs w:val="22"/>
          <w:lang w:val="de-DE"/>
        </w:rPr>
        <w:t xml:space="preserve">, Papyrus de Stockholm, </w:t>
      </w:r>
      <w:proofErr w:type="spellStart"/>
      <w:r w:rsidRPr="00C37434">
        <w:rPr>
          <w:rFonts w:ascii="Times New Roman" w:hAnsi="Times New Roman" w:cs="Times New Roman"/>
          <w:i/>
          <w:sz w:val="22"/>
          <w:szCs w:val="22"/>
          <w:lang w:val="de-DE"/>
        </w:rPr>
        <w:t>Recettes</w:t>
      </w:r>
      <w:proofErr w:type="spellEnd"/>
      <w:r w:rsidRPr="00C37434">
        <w:rPr>
          <w:rFonts w:ascii="Times New Roman" w:hAnsi="Times New Roman" w:cs="Times New Roman"/>
          <w:sz w:val="22"/>
          <w:szCs w:val="22"/>
          <w:lang w:val="de-DE"/>
        </w:rPr>
        <w:t xml:space="preserve">. Paris: Les Belles </w:t>
      </w:r>
      <w:proofErr w:type="spellStart"/>
      <w:r w:rsidRPr="00C37434">
        <w:rPr>
          <w:rFonts w:ascii="Times New Roman" w:hAnsi="Times New Roman" w:cs="Times New Roman"/>
          <w:sz w:val="22"/>
          <w:szCs w:val="22"/>
          <w:lang w:val="de-DE"/>
        </w:rPr>
        <w:t>Lettres</w:t>
      </w:r>
      <w:proofErr w:type="spellEnd"/>
    </w:p>
    <w:p w14:paraId="17EAC743" w14:textId="77777777" w:rsidR="004B3E11" w:rsidRPr="000C31EC" w:rsidRDefault="004B3E11" w:rsidP="004B3E11">
      <w:pPr>
        <w:spacing w:line="360" w:lineRule="auto"/>
        <w:ind w:left="454" w:hanging="454"/>
        <w:rPr>
          <w:rFonts w:ascii="Times New Roman" w:hAnsi="Times New Roman" w:cs="Times New Roman"/>
          <w:sz w:val="22"/>
          <w:szCs w:val="22"/>
        </w:rPr>
      </w:pPr>
      <w:r w:rsidRPr="00C37434">
        <w:rPr>
          <w:rFonts w:ascii="Times New Roman" w:hAnsi="Times New Roman" w:cs="Times New Roman"/>
          <w:sz w:val="22"/>
          <w:szCs w:val="22"/>
          <w:lang w:val="de-DE"/>
        </w:rPr>
        <w:t xml:space="preserve">Kraus, P. 1942. </w:t>
      </w:r>
      <w:proofErr w:type="spellStart"/>
      <w:r w:rsidRPr="000C31EC">
        <w:rPr>
          <w:rFonts w:ascii="Times New Roman" w:hAnsi="Times New Roman" w:cs="Times New Roman"/>
          <w:i/>
          <w:sz w:val="22"/>
          <w:szCs w:val="22"/>
        </w:rPr>
        <w:t>Jābir</w:t>
      </w:r>
      <w:proofErr w:type="spellEnd"/>
      <w:r w:rsidRPr="000C31EC">
        <w:rPr>
          <w:rFonts w:ascii="Times New Roman" w:hAnsi="Times New Roman" w:cs="Times New Roman"/>
          <w:i/>
          <w:sz w:val="22"/>
          <w:szCs w:val="22"/>
        </w:rPr>
        <w:t xml:space="preserve"> ibn </w:t>
      </w:r>
      <w:proofErr w:type="spellStart"/>
      <w:r w:rsidRPr="000C31EC">
        <w:rPr>
          <w:rFonts w:ascii="Times New Roman" w:hAnsi="Times New Roman" w:cs="Times New Roman"/>
          <w:i/>
          <w:sz w:val="22"/>
          <w:szCs w:val="22"/>
        </w:rPr>
        <w:t>Hayyān</w:t>
      </w:r>
      <w:proofErr w:type="spellEnd"/>
      <w:r w:rsidRPr="000C31EC">
        <w:rPr>
          <w:rFonts w:ascii="Times New Roman" w:hAnsi="Times New Roman" w:cs="Times New Roman"/>
          <w:i/>
          <w:sz w:val="22"/>
          <w:szCs w:val="22"/>
        </w:rPr>
        <w:t xml:space="preserve">. Contributions à </w:t>
      </w:r>
      <w:proofErr w:type="spellStart"/>
      <w:r w:rsidRPr="000C31EC">
        <w:rPr>
          <w:rFonts w:ascii="Times New Roman" w:hAnsi="Times New Roman" w:cs="Times New Roman"/>
          <w:i/>
          <w:sz w:val="22"/>
          <w:szCs w:val="22"/>
        </w:rPr>
        <w:t>l’histoire</w:t>
      </w:r>
      <w:proofErr w:type="spellEnd"/>
      <w:r w:rsidRPr="000C31EC">
        <w:rPr>
          <w:rFonts w:ascii="Times New Roman" w:hAnsi="Times New Roman" w:cs="Times New Roman"/>
          <w:i/>
          <w:sz w:val="22"/>
          <w:szCs w:val="22"/>
        </w:rPr>
        <w:t xml:space="preserve"> des </w:t>
      </w:r>
      <w:proofErr w:type="spellStart"/>
      <w:r w:rsidRPr="000C31EC">
        <w:rPr>
          <w:rFonts w:ascii="Times New Roman" w:hAnsi="Times New Roman" w:cs="Times New Roman"/>
          <w:i/>
          <w:sz w:val="22"/>
          <w:szCs w:val="22"/>
        </w:rPr>
        <w:t>idées</w:t>
      </w:r>
      <w:proofErr w:type="spellEnd"/>
      <w:r w:rsidRPr="000C31EC">
        <w:rPr>
          <w:rFonts w:ascii="Times New Roman" w:hAnsi="Times New Roman" w:cs="Times New Roman"/>
          <w:i/>
          <w:sz w:val="22"/>
          <w:szCs w:val="22"/>
        </w:rPr>
        <w:t xml:space="preserve"> </w:t>
      </w:r>
      <w:proofErr w:type="spellStart"/>
      <w:r w:rsidRPr="000C31EC">
        <w:rPr>
          <w:rFonts w:ascii="Times New Roman" w:hAnsi="Times New Roman" w:cs="Times New Roman"/>
          <w:i/>
          <w:sz w:val="22"/>
          <w:szCs w:val="22"/>
        </w:rPr>
        <w:t>scientifiques</w:t>
      </w:r>
      <w:proofErr w:type="spellEnd"/>
      <w:r w:rsidRPr="000C31EC">
        <w:rPr>
          <w:rFonts w:ascii="Times New Roman" w:hAnsi="Times New Roman" w:cs="Times New Roman"/>
          <w:i/>
          <w:sz w:val="22"/>
          <w:szCs w:val="22"/>
        </w:rPr>
        <w:t xml:space="preserve"> dans </w:t>
      </w:r>
      <w:proofErr w:type="spellStart"/>
      <w:r w:rsidRPr="000C31EC">
        <w:rPr>
          <w:rFonts w:ascii="Times New Roman" w:hAnsi="Times New Roman" w:cs="Times New Roman"/>
          <w:i/>
          <w:sz w:val="22"/>
          <w:szCs w:val="22"/>
        </w:rPr>
        <w:t>l’Islam</w:t>
      </w:r>
      <w:proofErr w:type="spellEnd"/>
      <w:r w:rsidRPr="000C31EC">
        <w:rPr>
          <w:rFonts w:ascii="Times New Roman" w:hAnsi="Times New Roman" w:cs="Times New Roman"/>
          <w:sz w:val="22"/>
          <w:szCs w:val="22"/>
        </w:rPr>
        <w:t xml:space="preserve">. Vol. 2: </w:t>
      </w:r>
      <w:proofErr w:type="spellStart"/>
      <w:r w:rsidRPr="000C31EC">
        <w:rPr>
          <w:rFonts w:ascii="Times New Roman" w:hAnsi="Times New Roman" w:cs="Times New Roman"/>
          <w:i/>
          <w:sz w:val="22"/>
          <w:szCs w:val="22"/>
        </w:rPr>
        <w:t>Jābir</w:t>
      </w:r>
      <w:proofErr w:type="spellEnd"/>
      <w:r w:rsidRPr="000C31EC">
        <w:rPr>
          <w:rFonts w:ascii="Times New Roman" w:hAnsi="Times New Roman" w:cs="Times New Roman"/>
          <w:i/>
          <w:sz w:val="22"/>
          <w:szCs w:val="22"/>
        </w:rPr>
        <w:t xml:space="preserve"> et la science grecque</w:t>
      </w:r>
      <w:r w:rsidRPr="000C31EC">
        <w:rPr>
          <w:rFonts w:ascii="Times New Roman" w:hAnsi="Times New Roman" w:cs="Times New Roman"/>
          <w:sz w:val="22"/>
          <w:szCs w:val="22"/>
        </w:rPr>
        <w:t xml:space="preserve">. Le </w:t>
      </w:r>
      <w:proofErr w:type="spellStart"/>
      <w:r w:rsidRPr="000C31EC">
        <w:rPr>
          <w:rFonts w:ascii="Times New Roman" w:hAnsi="Times New Roman" w:cs="Times New Roman"/>
          <w:sz w:val="22"/>
          <w:szCs w:val="22"/>
        </w:rPr>
        <w:t>Caire</w:t>
      </w:r>
      <w:proofErr w:type="spellEnd"/>
      <w:r w:rsidRPr="000C31EC">
        <w:rPr>
          <w:rFonts w:ascii="Times New Roman" w:hAnsi="Times New Roman" w:cs="Times New Roman"/>
          <w:sz w:val="22"/>
          <w:szCs w:val="22"/>
        </w:rPr>
        <w:t xml:space="preserve">: </w:t>
      </w:r>
      <w:proofErr w:type="spellStart"/>
      <w:r w:rsidRPr="000C31EC">
        <w:rPr>
          <w:rFonts w:ascii="Times New Roman" w:hAnsi="Times New Roman" w:cs="Times New Roman"/>
          <w:sz w:val="22"/>
          <w:szCs w:val="22"/>
        </w:rPr>
        <w:t>Imprimerie</w:t>
      </w:r>
      <w:proofErr w:type="spellEnd"/>
      <w:r w:rsidRPr="000C31EC">
        <w:rPr>
          <w:rFonts w:ascii="Times New Roman" w:hAnsi="Times New Roman" w:cs="Times New Roman"/>
          <w:sz w:val="22"/>
          <w:szCs w:val="22"/>
        </w:rPr>
        <w:t xml:space="preserve"> de </w:t>
      </w:r>
      <w:proofErr w:type="spellStart"/>
      <w:r w:rsidRPr="000C31EC">
        <w:rPr>
          <w:rFonts w:ascii="Times New Roman" w:hAnsi="Times New Roman" w:cs="Times New Roman"/>
          <w:sz w:val="22"/>
          <w:szCs w:val="22"/>
        </w:rPr>
        <w:t>l’Institut</w:t>
      </w:r>
      <w:proofErr w:type="spellEnd"/>
      <w:r w:rsidRPr="000C31EC">
        <w:rPr>
          <w:rFonts w:ascii="Times New Roman" w:hAnsi="Times New Roman" w:cs="Times New Roman"/>
          <w:sz w:val="22"/>
          <w:szCs w:val="22"/>
        </w:rPr>
        <w:t xml:space="preserve"> </w:t>
      </w:r>
      <w:proofErr w:type="spellStart"/>
      <w:r w:rsidRPr="000C31EC">
        <w:rPr>
          <w:rFonts w:ascii="Times New Roman" w:hAnsi="Times New Roman" w:cs="Times New Roman"/>
          <w:sz w:val="22"/>
          <w:szCs w:val="22"/>
        </w:rPr>
        <w:t>français</w:t>
      </w:r>
      <w:proofErr w:type="spellEnd"/>
      <w:r w:rsidRPr="000C31EC">
        <w:rPr>
          <w:rFonts w:ascii="Times New Roman" w:hAnsi="Times New Roman" w:cs="Times New Roman"/>
          <w:sz w:val="22"/>
          <w:szCs w:val="22"/>
        </w:rPr>
        <w:t xml:space="preserve"> </w:t>
      </w:r>
      <w:proofErr w:type="spellStart"/>
      <w:r w:rsidRPr="000C31EC">
        <w:rPr>
          <w:rFonts w:ascii="Times New Roman" w:hAnsi="Times New Roman" w:cs="Times New Roman"/>
          <w:sz w:val="22"/>
          <w:szCs w:val="22"/>
        </w:rPr>
        <w:t>d’archéologie</w:t>
      </w:r>
      <w:proofErr w:type="spellEnd"/>
      <w:r w:rsidRPr="000C31EC">
        <w:rPr>
          <w:rFonts w:ascii="Times New Roman" w:hAnsi="Times New Roman" w:cs="Times New Roman"/>
          <w:sz w:val="22"/>
          <w:szCs w:val="22"/>
        </w:rPr>
        <w:t xml:space="preserve"> </w:t>
      </w:r>
      <w:proofErr w:type="spellStart"/>
      <w:r w:rsidRPr="000C31EC">
        <w:rPr>
          <w:rFonts w:ascii="Times New Roman" w:hAnsi="Times New Roman" w:cs="Times New Roman"/>
          <w:sz w:val="22"/>
          <w:szCs w:val="22"/>
        </w:rPr>
        <w:t>orientale</w:t>
      </w:r>
      <w:proofErr w:type="spellEnd"/>
      <w:r w:rsidRPr="000C31EC">
        <w:rPr>
          <w:rFonts w:ascii="Times New Roman" w:hAnsi="Times New Roman" w:cs="Times New Roman"/>
          <w:sz w:val="22"/>
          <w:szCs w:val="22"/>
        </w:rPr>
        <w:t xml:space="preserve">.  </w:t>
      </w:r>
    </w:p>
    <w:p w14:paraId="6C3BD7DD" w14:textId="128B0DA0" w:rsidR="004B3E11" w:rsidRDefault="00D334A3" w:rsidP="004B3E11">
      <w:pPr>
        <w:widowControl w:val="0"/>
        <w:autoSpaceDE w:val="0"/>
        <w:autoSpaceDN w:val="0"/>
        <w:adjustRightInd w:val="0"/>
        <w:spacing w:line="360" w:lineRule="auto"/>
        <w:ind w:left="567" w:hanging="567"/>
        <w:jc w:val="both"/>
        <w:rPr>
          <w:rFonts w:ascii="Times New Roman" w:hAnsi="Times New Roman" w:cs="Times New Roman"/>
          <w:bCs/>
          <w:spacing w:val="2"/>
          <w:kern w:val="1"/>
          <w:sz w:val="22"/>
          <w:szCs w:val="22"/>
          <w:lang w:val="en-US"/>
        </w:rPr>
      </w:pPr>
      <w:r w:rsidRPr="000C31EC">
        <w:rPr>
          <w:rFonts w:ascii="Times New Roman" w:hAnsi="Times New Roman" w:cs="Times New Roman"/>
          <w:color w:val="1C1C1C"/>
          <w:sz w:val="22"/>
          <w:szCs w:val="22"/>
          <w:lang w:val="en-US"/>
        </w:rPr>
        <w:t>Martelli, M. 2014</w:t>
      </w:r>
      <w:r w:rsidR="004B3E11" w:rsidRPr="000C31EC">
        <w:rPr>
          <w:rFonts w:ascii="Times New Roman" w:hAnsi="Times New Roman" w:cs="Times New Roman"/>
          <w:color w:val="1C1C1C"/>
          <w:sz w:val="22"/>
          <w:szCs w:val="22"/>
          <w:lang w:val="en-US"/>
        </w:rPr>
        <w:t xml:space="preserve">. </w:t>
      </w:r>
      <w:r w:rsidR="004B3E11" w:rsidRPr="000C31EC">
        <w:rPr>
          <w:rFonts w:ascii="Times New Roman" w:hAnsi="Times New Roman" w:cs="Times New Roman"/>
          <w:i/>
          <w:color w:val="1C1C1C"/>
          <w:sz w:val="22"/>
          <w:szCs w:val="22"/>
          <w:lang w:val="en-US"/>
        </w:rPr>
        <w:t>The</w:t>
      </w:r>
      <w:r w:rsidR="004B3E11" w:rsidRPr="000C31EC">
        <w:rPr>
          <w:rFonts w:ascii="Times New Roman" w:hAnsi="Times New Roman" w:cs="Times New Roman"/>
          <w:color w:val="1C1C1C"/>
          <w:sz w:val="22"/>
          <w:szCs w:val="22"/>
          <w:lang w:val="en-US"/>
        </w:rPr>
        <w:t xml:space="preserve"> </w:t>
      </w:r>
      <w:r w:rsidR="004B3E11" w:rsidRPr="000C31EC">
        <w:rPr>
          <w:rFonts w:ascii="Times New Roman" w:hAnsi="Times New Roman" w:cs="Times New Roman"/>
          <w:bCs/>
          <w:i/>
          <w:spacing w:val="2"/>
          <w:kern w:val="1"/>
          <w:sz w:val="22"/>
          <w:szCs w:val="22"/>
          <w:lang w:val="en-US"/>
        </w:rPr>
        <w:t>Four Books of Pseudo-Democritus</w:t>
      </w:r>
      <w:r w:rsidR="004B3E11" w:rsidRPr="000C31EC">
        <w:rPr>
          <w:rFonts w:ascii="Times New Roman" w:hAnsi="Times New Roman" w:cs="Times New Roman"/>
          <w:bCs/>
          <w:spacing w:val="2"/>
          <w:kern w:val="1"/>
          <w:sz w:val="22"/>
          <w:szCs w:val="22"/>
          <w:lang w:val="en-US"/>
        </w:rPr>
        <w:t xml:space="preserve">. Wakefield: </w:t>
      </w:r>
      <w:proofErr w:type="spellStart"/>
      <w:r w:rsidR="004B3E11" w:rsidRPr="000C31EC">
        <w:rPr>
          <w:rFonts w:ascii="Times New Roman" w:hAnsi="Times New Roman" w:cs="Times New Roman"/>
          <w:bCs/>
          <w:spacing w:val="2"/>
          <w:kern w:val="1"/>
          <w:sz w:val="22"/>
          <w:szCs w:val="22"/>
          <w:lang w:val="en-US"/>
        </w:rPr>
        <w:t>Maney</w:t>
      </w:r>
      <w:proofErr w:type="spellEnd"/>
      <w:r w:rsidR="004B3E11" w:rsidRPr="000C31EC">
        <w:rPr>
          <w:rFonts w:ascii="Times New Roman" w:hAnsi="Times New Roman" w:cs="Times New Roman"/>
          <w:bCs/>
          <w:spacing w:val="2"/>
          <w:kern w:val="1"/>
          <w:sz w:val="22"/>
          <w:szCs w:val="22"/>
          <w:lang w:val="en-US"/>
        </w:rPr>
        <w:t xml:space="preserve"> Publishing (</w:t>
      </w:r>
      <w:proofErr w:type="spellStart"/>
      <w:r w:rsidR="004B3E11" w:rsidRPr="000C31EC">
        <w:rPr>
          <w:rFonts w:ascii="Times New Roman" w:hAnsi="Times New Roman" w:cs="Times New Roman"/>
          <w:bCs/>
          <w:i/>
          <w:iCs/>
          <w:spacing w:val="2"/>
          <w:kern w:val="1"/>
          <w:sz w:val="22"/>
          <w:szCs w:val="22"/>
          <w:lang w:val="en-US"/>
        </w:rPr>
        <w:t>Ambix</w:t>
      </w:r>
      <w:proofErr w:type="spellEnd"/>
      <w:r w:rsidR="004B3E11" w:rsidRPr="000C31EC">
        <w:rPr>
          <w:rFonts w:ascii="Times New Roman" w:hAnsi="Times New Roman" w:cs="Times New Roman"/>
          <w:bCs/>
          <w:spacing w:val="2"/>
          <w:kern w:val="1"/>
          <w:sz w:val="22"/>
          <w:szCs w:val="22"/>
          <w:lang w:val="en-US"/>
        </w:rPr>
        <w:t>, Series “Sources of Alchemy and Chemistry” 1).</w:t>
      </w:r>
    </w:p>
    <w:p w14:paraId="4ED53A3C" w14:textId="77777777" w:rsidR="004B3E11" w:rsidRPr="000C31EC" w:rsidRDefault="004B3E11" w:rsidP="004B3E11">
      <w:pPr>
        <w:widowControl w:val="0"/>
        <w:autoSpaceDE w:val="0"/>
        <w:autoSpaceDN w:val="0"/>
        <w:adjustRightInd w:val="0"/>
        <w:spacing w:line="360" w:lineRule="auto"/>
        <w:ind w:left="567" w:hanging="567"/>
        <w:jc w:val="both"/>
        <w:rPr>
          <w:rFonts w:ascii="Times New Roman" w:hAnsi="Times New Roman" w:cs="Times New Roman"/>
          <w:color w:val="1C1C1C"/>
          <w:sz w:val="22"/>
          <w:szCs w:val="22"/>
          <w:lang w:val="fr-FR"/>
        </w:rPr>
      </w:pPr>
      <w:r w:rsidRPr="000C31EC">
        <w:rPr>
          <w:rFonts w:ascii="Times New Roman" w:hAnsi="Times New Roman" w:cs="Times New Roman"/>
          <w:color w:val="1C1C1C"/>
          <w:sz w:val="22"/>
          <w:szCs w:val="22"/>
          <w:lang w:val="fr-FR"/>
        </w:rPr>
        <w:t xml:space="preserve">Mertens, M. 1995. </w:t>
      </w:r>
      <w:r w:rsidRPr="000C31EC">
        <w:rPr>
          <w:rFonts w:ascii="Times New Roman" w:hAnsi="Times New Roman" w:cs="Times New Roman"/>
          <w:i/>
          <w:color w:val="1C1C1C"/>
          <w:sz w:val="22"/>
          <w:szCs w:val="22"/>
          <w:lang w:val="fr-FR"/>
        </w:rPr>
        <w:t>Les alchimistes grecs IV,</w:t>
      </w:r>
      <w:proofErr w:type="gramStart"/>
      <w:r w:rsidRPr="000C31EC">
        <w:rPr>
          <w:rFonts w:ascii="Times New Roman" w:hAnsi="Times New Roman" w:cs="Times New Roman"/>
          <w:i/>
          <w:color w:val="1C1C1C"/>
          <w:sz w:val="22"/>
          <w:szCs w:val="22"/>
          <w:lang w:val="fr-FR"/>
        </w:rPr>
        <w:t>1:</w:t>
      </w:r>
      <w:proofErr w:type="gramEnd"/>
      <w:r w:rsidRPr="000C31EC">
        <w:rPr>
          <w:rFonts w:ascii="Times New Roman" w:hAnsi="Times New Roman" w:cs="Times New Roman"/>
          <w:i/>
          <w:color w:val="1C1C1C"/>
          <w:sz w:val="22"/>
          <w:szCs w:val="22"/>
          <w:lang w:val="fr-FR"/>
        </w:rPr>
        <w:t xml:space="preserve"> Zosime de </w:t>
      </w:r>
      <w:proofErr w:type="spellStart"/>
      <w:r w:rsidRPr="000C31EC">
        <w:rPr>
          <w:rFonts w:ascii="Times New Roman" w:hAnsi="Times New Roman" w:cs="Times New Roman"/>
          <w:i/>
          <w:color w:val="1C1C1C"/>
          <w:sz w:val="22"/>
          <w:szCs w:val="22"/>
          <w:lang w:val="fr-FR"/>
        </w:rPr>
        <w:t>Panopolis</w:t>
      </w:r>
      <w:proofErr w:type="spellEnd"/>
      <w:r w:rsidRPr="000C31EC">
        <w:rPr>
          <w:rFonts w:ascii="Times New Roman" w:hAnsi="Times New Roman" w:cs="Times New Roman"/>
          <w:i/>
          <w:color w:val="1C1C1C"/>
          <w:sz w:val="22"/>
          <w:szCs w:val="22"/>
          <w:lang w:val="fr-FR"/>
        </w:rPr>
        <w:t>, Mémoires authentiques</w:t>
      </w:r>
      <w:r w:rsidRPr="000C31EC">
        <w:rPr>
          <w:rFonts w:ascii="Times New Roman" w:hAnsi="Times New Roman" w:cs="Times New Roman"/>
          <w:color w:val="1C1C1C"/>
          <w:sz w:val="22"/>
          <w:szCs w:val="22"/>
          <w:lang w:val="fr-FR"/>
        </w:rPr>
        <w:t xml:space="preserve">. </w:t>
      </w:r>
      <w:proofErr w:type="gramStart"/>
      <w:r w:rsidRPr="000C31EC">
        <w:rPr>
          <w:rFonts w:ascii="Times New Roman" w:hAnsi="Times New Roman" w:cs="Times New Roman"/>
          <w:color w:val="1C1C1C"/>
          <w:sz w:val="22"/>
          <w:szCs w:val="22"/>
          <w:lang w:val="fr-FR"/>
        </w:rPr>
        <w:t>Paris:</w:t>
      </w:r>
      <w:proofErr w:type="gramEnd"/>
      <w:r w:rsidRPr="000C31EC">
        <w:rPr>
          <w:rFonts w:ascii="Times New Roman" w:hAnsi="Times New Roman" w:cs="Times New Roman"/>
          <w:color w:val="1C1C1C"/>
          <w:sz w:val="22"/>
          <w:szCs w:val="22"/>
          <w:lang w:val="fr-FR"/>
        </w:rPr>
        <w:t xml:space="preserve"> Les Belles Lettres.</w:t>
      </w:r>
    </w:p>
    <w:p w14:paraId="5CF066A4" w14:textId="15199C3A" w:rsidR="00517D01" w:rsidRPr="00517D01" w:rsidRDefault="00517D01" w:rsidP="00517D01">
      <w:pPr>
        <w:spacing w:line="360" w:lineRule="auto"/>
        <w:ind w:left="454" w:hanging="454"/>
        <w:rPr>
          <w:rFonts w:ascii="Times New Roman" w:hAnsi="Times New Roman" w:cs="Times New Roman"/>
          <w:sz w:val="22"/>
          <w:szCs w:val="22"/>
        </w:rPr>
      </w:pPr>
      <w:r w:rsidRPr="00517D01">
        <w:rPr>
          <w:rFonts w:ascii="Times New Roman" w:hAnsi="Times New Roman" w:cs="Times New Roman"/>
          <w:sz w:val="22"/>
          <w:szCs w:val="22"/>
        </w:rPr>
        <w:t xml:space="preserve">Oppenheim, A. L. 1970. </w:t>
      </w:r>
      <w:r w:rsidRPr="00517D01">
        <w:rPr>
          <w:rFonts w:ascii="Times New Roman" w:hAnsi="Times New Roman" w:cs="Times New Roman"/>
          <w:i/>
          <w:sz w:val="22"/>
          <w:szCs w:val="22"/>
        </w:rPr>
        <w:t>Glass and Glassmaking in Ancient Mesopotamia. Corning</w:t>
      </w:r>
      <w:r w:rsidRPr="00517D01">
        <w:rPr>
          <w:rFonts w:ascii="Times New Roman" w:hAnsi="Times New Roman" w:cs="Times New Roman"/>
          <w:sz w:val="22"/>
          <w:szCs w:val="22"/>
        </w:rPr>
        <w:t>, NY: Corning Museum of Glass.</w:t>
      </w:r>
    </w:p>
    <w:p w14:paraId="42898EF6" w14:textId="77777777" w:rsidR="004B3E11" w:rsidRPr="00517D01" w:rsidRDefault="004B3E11" w:rsidP="004B3E11">
      <w:pPr>
        <w:widowControl w:val="0"/>
        <w:autoSpaceDE w:val="0"/>
        <w:autoSpaceDN w:val="0"/>
        <w:adjustRightInd w:val="0"/>
        <w:spacing w:line="360" w:lineRule="auto"/>
        <w:ind w:left="567" w:hanging="567"/>
        <w:jc w:val="both"/>
        <w:rPr>
          <w:rFonts w:ascii="Times New Roman" w:hAnsi="Times New Roman" w:cs="Times New Roman"/>
          <w:sz w:val="22"/>
          <w:szCs w:val="22"/>
          <w:lang w:val="en-US"/>
        </w:rPr>
      </w:pPr>
      <w:r w:rsidRPr="00517D01">
        <w:rPr>
          <w:rFonts w:ascii="Times New Roman" w:hAnsi="Times New Roman" w:cs="Times New Roman"/>
          <w:sz w:val="22"/>
          <w:szCs w:val="22"/>
          <w:lang w:val="en-US"/>
        </w:rPr>
        <w:t xml:space="preserve">Principe, L. M. 2013. </w:t>
      </w:r>
      <w:r w:rsidRPr="00517D01">
        <w:rPr>
          <w:rFonts w:ascii="Times New Roman" w:hAnsi="Times New Roman" w:cs="Times New Roman"/>
          <w:i/>
          <w:sz w:val="22"/>
          <w:szCs w:val="22"/>
          <w:lang w:val="en-US"/>
        </w:rPr>
        <w:t>The Secrets of Alchemy</w:t>
      </w:r>
      <w:r w:rsidRPr="00517D01">
        <w:rPr>
          <w:rFonts w:ascii="Times New Roman" w:hAnsi="Times New Roman" w:cs="Times New Roman"/>
          <w:sz w:val="22"/>
          <w:szCs w:val="22"/>
          <w:lang w:val="en-US"/>
        </w:rPr>
        <w:t>. Chicago and London: The University of Chicago Press.</w:t>
      </w:r>
    </w:p>
    <w:p w14:paraId="198F6E2A" w14:textId="77777777" w:rsidR="004B3E11" w:rsidRPr="000C31EC" w:rsidRDefault="004B3E11" w:rsidP="004B3E11">
      <w:pPr>
        <w:widowControl w:val="0"/>
        <w:autoSpaceDE w:val="0"/>
        <w:autoSpaceDN w:val="0"/>
        <w:adjustRightInd w:val="0"/>
        <w:spacing w:line="360" w:lineRule="auto"/>
        <w:ind w:left="567" w:hanging="567"/>
        <w:jc w:val="both"/>
        <w:rPr>
          <w:rFonts w:ascii="Times New Roman" w:hAnsi="Times New Roman" w:cs="Times New Roman"/>
          <w:sz w:val="22"/>
          <w:szCs w:val="22"/>
          <w:lang w:val="de-DE"/>
        </w:rPr>
      </w:pPr>
      <w:r w:rsidRPr="000C31EC">
        <w:rPr>
          <w:rFonts w:ascii="Times New Roman" w:hAnsi="Times New Roman" w:cs="Times New Roman"/>
          <w:sz w:val="22"/>
          <w:szCs w:val="22"/>
          <w:lang w:val="de-DE"/>
        </w:rPr>
        <w:t xml:space="preserve">Sezgin, F. 1971. </w:t>
      </w:r>
      <w:r w:rsidRPr="000C31EC">
        <w:rPr>
          <w:rFonts w:ascii="Times New Roman" w:hAnsi="Times New Roman" w:cs="Times New Roman"/>
          <w:i/>
          <w:sz w:val="22"/>
          <w:szCs w:val="22"/>
          <w:lang w:val="de-DE"/>
        </w:rPr>
        <w:t>Geschichte des arabischen Schrifttums. Band 4: Alchimie-Chemie, Botanik-Agrikultur</w:t>
      </w:r>
      <w:r w:rsidRPr="000C31EC">
        <w:rPr>
          <w:rFonts w:ascii="Times New Roman" w:hAnsi="Times New Roman" w:cs="Times New Roman"/>
          <w:sz w:val="22"/>
          <w:szCs w:val="22"/>
          <w:lang w:val="de-DE"/>
        </w:rPr>
        <w:t xml:space="preserve">. Leiden: Brill. </w:t>
      </w:r>
    </w:p>
    <w:p w14:paraId="2E81F9E8" w14:textId="77777777" w:rsidR="004B3E11" w:rsidRPr="00C37434" w:rsidRDefault="004B3E11" w:rsidP="004B3E11">
      <w:pPr>
        <w:widowControl w:val="0"/>
        <w:autoSpaceDE w:val="0"/>
        <w:autoSpaceDN w:val="0"/>
        <w:adjustRightInd w:val="0"/>
        <w:spacing w:line="360" w:lineRule="auto"/>
        <w:ind w:left="567" w:hanging="567"/>
        <w:jc w:val="both"/>
        <w:rPr>
          <w:rFonts w:ascii="Times New Roman" w:hAnsi="Times New Roman" w:cs="Times New Roman"/>
          <w:sz w:val="22"/>
          <w:szCs w:val="22"/>
          <w:lang w:val="en-US"/>
        </w:rPr>
      </w:pPr>
      <w:r w:rsidRPr="000C31EC">
        <w:rPr>
          <w:rFonts w:ascii="Times New Roman" w:hAnsi="Times New Roman" w:cs="Times New Roman"/>
          <w:sz w:val="22"/>
          <w:szCs w:val="22"/>
          <w:lang w:val="de-DE"/>
        </w:rPr>
        <w:t xml:space="preserve">Ullmann, M. 1972. </w:t>
      </w:r>
      <w:r w:rsidRPr="000C31EC">
        <w:rPr>
          <w:rFonts w:ascii="Times New Roman" w:hAnsi="Times New Roman" w:cs="Times New Roman"/>
          <w:i/>
          <w:sz w:val="22"/>
          <w:szCs w:val="22"/>
          <w:lang w:val="de-DE"/>
        </w:rPr>
        <w:t>Die Natur- und Geheimwissenschaften im Islam</w:t>
      </w:r>
      <w:r w:rsidRPr="000C31EC">
        <w:rPr>
          <w:rFonts w:ascii="Times New Roman" w:hAnsi="Times New Roman" w:cs="Times New Roman"/>
          <w:sz w:val="22"/>
          <w:szCs w:val="22"/>
          <w:lang w:val="de-DE"/>
        </w:rPr>
        <w:t xml:space="preserve">. </w:t>
      </w:r>
      <w:r w:rsidRPr="00C37434">
        <w:rPr>
          <w:rFonts w:ascii="Times New Roman" w:hAnsi="Times New Roman" w:cs="Times New Roman"/>
          <w:sz w:val="22"/>
          <w:szCs w:val="22"/>
          <w:lang w:val="en-US"/>
        </w:rPr>
        <w:t>Leiden: Brill.</w:t>
      </w:r>
    </w:p>
    <w:p w14:paraId="30B6D5A4" w14:textId="57C1BDEF" w:rsidR="004B3E11" w:rsidRDefault="004B3E11" w:rsidP="004B3E11">
      <w:pPr>
        <w:spacing w:line="360" w:lineRule="auto"/>
        <w:jc w:val="both"/>
        <w:rPr>
          <w:rFonts w:ascii="Times New Roman" w:hAnsi="Times New Roman" w:cs="Times New Roman"/>
          <w:lang w:val="it-IT"/>
        </w:rPr>
      </w:pPr>
    </w:p>
    <w:p w14:paraId="3EA06E43" w14:textId="77777777" w:rsidR="00F315A9" w:rsidRPr="002D0E7D" w:rsidRDefault="00F315A9" w:rsidP="004B3E11">
      <w:pPr>
        <w:spacing w:line="360" w:lineRule="auto"/>
        <w:jc w:val="both"/>
        <w:rPr>
          <w:rFonts w:ascii="Times New Roman" w:hAnsi="Times New Roman" w:cs="Times New Roman"/>
          <w:lang w:val="it-IT"/>
        </w:rPr>
      </w:pPr>
    </w:p>
    <w:p w14:paraId="306F8144" w14:textId="77777777" w:rsidR="004B3E11" w:rsidRPr="002D0E7D" w:rsidRDefault="004B3E11" w:rsidP="004B3E11">
      <w:pPr>
        <w:spacing w:line="360" w:lineRule="auto"/>
        <w:rPr>
          <w:rFonts w:ascii="Times New Roman" w:hAnsi="Times New Roman" w:cs="Times New Roman"/>
        </w:rPr>
      </w:pPr>
      <w:r w:rsidRPr="002D0E7D">
        <w:rPr>
          <w:rFonts w:ascii="Times New Roman" w:hAnsi="Times New Roman" w:cs="Times New Roman"/>
        </w:rPr>
        <w:t>PIANO DI ATTIVITÀ</w:t>
      </w:r>
    </w:p>
    <w:p w14:paraId="72BD9F98" w14:textId="541185E6" w:rsidR="004B3E11" w:rsidRPr="00775D28" w:rsidRDefault="00775D28" w:rsidP="004B3E11">
      <w:pPr>
        <w:spacing w:line="360" w:lineRule="auto"/>
        <w:jc w:val="both"/>
        <w:rPr>
          <w:rFonts w:ascii="Times New Roman" w:hAnsi="Times New Roman" w:cs="Times New Roman"/>
          <w:lang w:val="it-IT"/>
        </w:rPr>
      </w:pPr>
      <w:r>
        <w:rPr>
          <w:rFonts w:ascii="Times New Roman" w:hAnsi="Times New Roman" w:cs="Times New Roman"/>
          <w:lang w:val="it-IT"/>
        </w:rPr>
        <w:t xml:space="preserve">(1) </w:t>
      </w:r>
      <w:r w:rsidR="004B3E11" w:rsidRPr="002D0E7D">
        <w:rPr>
          <w:rFonts w:ascii="Times New Roman" w:hAnsi="Times New Roman" w:cs="Times New Roman"/>
          <w:lang w:val="it-IT"/>
        </w:rPr>
        <w:t>La/il candidata/o selezionata/o lavorerà su</w:t>
      </w:r>
      <w:r w:rsidR="0034151B">
        <w:rPr>
          <w:rFonts w:ascii="Times New Roman" w:hAnsi="Times New Roman" w:cs="Times New Roman"/>
          <w:lang w:val="it-IT"/>
        </w:rPr>
        <w:t>ll’opera alchemica araba</w:t>
      </w:r>
      <w:r w:rsidR="004A7AAF">
        <w:rPr>
          <w:rFonts w:ascii="Times New Roman" w:hAnsi="Times New Roman" w:cs="Times New Roman"/>
          <w:lang w:val="it-IT"/>
        </w:rPr>
        <w:t xml:space="preserve"> </w:t>
      </w:r>
      <w:r w:rsidR="004A7AAF" w:rsidRPr="004A7AAF">
        <w:rPr>
          <w:rFonts w:ascii="Times New Roman" w:hAnsi="Times New Roman" w:cs="Times New Roman"/>
          <w:i/>
          <w:iCs/>
          <w:lang w:val="it-IT"/>
        </w:rPr>
        <w:t>Rettificazioni a Platone</w:t>
      </w:r>
      <w:r w:rsidR="0034151B">
        <w:rPr>
          <w:rFonts w:ascii="Times New Roman" w:hAnsi="Times New Roman" w:cs="Times New Roman"/>
          <w:lang w:val="it-IT"/>
        </w:rPr>
        <w:t>, basando la propria analisi</w:t>
      </w:r>
      <w:r w:rsidR="004B3E11" w:rsidRPr="002D0E7D">
        <w:rPr>
          <w:rFonts w:ascii="Times New Roman" w:hAnsi="Times New Roman" w:cs="Times New Roman"/>
          <w:lang w:val="it-IT"/>
        </w:rPr>
        <w:t xml:space="preserve"> </w:t>
      </w:r>
      <w:r w:rsidR="0034151B">
        <w:rPr>
          <w:rFonts w:ascii="Times New Roman" w:hAnsi="Times New Roman" w:cs="Times New Roman"/>
          <w:lang w:val="it-IT"/>
        </w:rPr>
        <w:t xml:space="preserve">su una ricognizione dell’opera nei principali testimoni manoscritti. </w:t>
      </w:r>
      <w:r w:rsidR="00F73341">
        <w:rPr>
          <w:rFonts w:ascii="Times New Roman" w:hAnsi="Times New Roman" w:cs="Times New Roman"/>
          <w:lang w:val="it-IT"/>
        </w:rPr>
        <w:t>Ci si aspetta che costei/</w:t>
      </w:r>
      <w:r w:rsidR="00CB0422">
        <w:rPr>
          <w:rFonts w:ascii="Times New Roman" w:hAnsi="Times New Roman" w:cs="Times New Roman"/>
          <w:lang w:val="it-IT"/>
        </w:rPr>
        <w:t>cost</w:t>
      </w:r>
      <w:r w:rsidR="004B3E11" w:rsidRPr="002D0E7D">
        <w:rPr>
          <w:rFonts w:ascii="Times New Roman" w:hAnsi="Times New Roman" w:cs="Times New Roman"/>
          <w:lang w:val="it-IT"/>
        </w:rPr>
        <w:t xml:space="preserve">ui </w:t>
      </w:r>
      <w:r w:rsidR="0034151B">
        <w:rPr>
          <w:rFonts w:ascii="Times New Roman" w:hAnsi="Times New Roman" w:cs="Times New Roman"/>
          <w:lang w:val="it-IT"/>
        </w:rPr>
        <w:t xml:space="preserve">scriva un lavoro monografico </w:t>
      </w:r>
      <w:r w:rsidR="00CB0422">
        <w:rPr>
          <w:rFonts w:ascii="Times New Roman" w:hAnsi="Times New Roman" w:cs="Times New Roman"/>
          <w:lang w:val="it-IT"/>
        </w:rPr>
        <w:t>che illustri i risultati delle ricerche condotte su</w:t>
      </w:r>
      <w:r w:rsidR="004B3E11" w:rsidRPr="002D0E7D">
        <w:rPr>
          <w:rFonts w:ascii="Times New Roman" w:hAnsi="Times New Roman" w:cs="Times New Roman"/>
          <w:lang w:val="it-IT"/>
        </w:rPr>
        <w:t>ll</w:t>
      </w:r>
      <w:r w:rsidR="0034151B">
        <w:rPr>
          <w:rFonts w:ascii="Times New Roman" w:hAnsi="Times New Roman" w:cs="Times New Roman"/>
          <w:lang w:val="it-IT"/>
        </w:rPr>
        <w:t xml:space="preserve">a suddetta opera </w:t>
      </w:r>
      <w:proofErr w:type="spellStart"/>
      <w:r w:rsidR="0034151B">
        <w:rPr>
          <w:rFonts w:ascii="Times New Roman" w:hAnsi="Times New Roman" w:cs="Times New Roman"/>
          <w:lang w:val="it-IT"/>
        </w:rPr>
        <w:t>Jābiriana</w:t>
      </w:r>
      <w:proofErr w:type="spellEnd"/>
      <w:r w:rsidR="0034151B">
        <w:rPr>
          <w:rFonts w:ascii="Times New Roman" w:hAnsi="Times New Roman" w:cs="Times New Roman"/>
          <w:lang w:val="it-IT"/>
        </w:rPr>
        <w:t>.</w:t>
      </w:r>
      <w:r w:rsidR="004B3E11" w:rsidRPr="002D0E7D">
        <w:rPr>
          <w:rFonts w:ascii="Times New Roman" w:hAnsi="Times New Roman" w:cs="Times New Roman"/>
          <w:lang w:val="it-IT"/>
        </w:rPr>
        <w:t xml:space="preserve"> </w:t>
      </w:r>
    </w:p>
    <w:p w14:paraId="7A58E0AB" w14:textId="14103831" w:rsidR="004B3E11" w:rsidRPr="002D0E7D" w:rsidRDefault="00775D28" w:rsidP="004B3E11">
      <w:pPr>
        <w:spacing w:line="360" w:lineRule="auto"/>
        <w:jc w:val="both"/>
        <w:rPr>
          <w:rFonts w:ascii="Times New Roman" w:hAnsi="Times New Roman" w:cs="Times New Roman"/>
        </w:rPr>
      </w:pPr>
      <w:r>
        <w:rPr>
          <w:rFonts w:ascii="Times New Roman" w:hAnsi="Times New Roman" w:cs="Times New Roman"/>
          <w:lang w:val="it-IT"/>
        </w:rPr>
        <w:t xml:space="preserve">(2) </w:t>
      </w:r>
      <w:r w:rsidR="004B3E11" w:rsidRPr="002D0E7D">
        <w:rPr>
          <w:rFonts w:ascii="Times New Roman" w:hAnsi="Times New Roman" w:cs="Times New Roman"/>
          <w:lang w:val="it-IT"/>
        </w:rPr>
        <w:t xml:space="preserve">La/il candidata/o selezionata/o collaborerà attivamente con il resto del gruppo di ricerca </w:t>
      </w:r>
      <w:proofErr w:type="spellStart"/>
      <w:r w:rsidR="004B3E11" w:rsidRPr="002D0E7D">
        <w:rPr>
          <w:rFonts w:ascii="Times New Roman" w:hAnsi="Times New Roman" w:cs="Times New Roman"/>
          <w:i/>
          <w:lang w:val="it-IT"/>
        </w:rPr>
        <w:t>AlchemEast</w:t>
      </w:r>
      <w:proofErr w:type="spellEnd"/>
      <w:r w:rsidR="004B3E11" w:rsidRPr="002D0E7D">
        <w:rPr>
          <w:rFonts w:ascii="Times New Roman" w:hAnsi="Times New Roman" w:cs="Times New Roman"/>
          <w:lang w:val="it-IT"/>
        </w:rPr>
        <w:t>, contri</w:t>
      </w:r>
      <w:r w:rsidR="00AE1879">
        <w:rPr>
          <w:rFonts w:ascii="Times New Roman" w:hAnsi="Times New Roman" w:cs="Times New Roman"/>
          <w:lang w:val="it-IT"/>
        </w:rPr>
        <w:t>buendo all’approccio comparativo</w:t>
      </w:r>
      <w:r w:rsidR="004B3E11" w:rsidRPr="002D0E7D">
        <w:rPr>
          <w:rFonts w:ascii="Times New Roman" w:hAnsi="Times New Roman" w:cs="Times New Roman"/>
          <w:lang w:val="it-IT"/>
        </w:rPr>
        <w:t xml:space="preserve"> del progetto. I</w:t>
      </w:r>
      <w:r w:rsidR="0034151B">
        <w:rPr>
          <w:rFonts w:ascii="Times New Roman" w:hAnsi="Times New Roman" w:cs="Times New Roman"/>
          <w:lang w:val="it-IT"/>
        </w:rPr>
        <w:t>l</w:t>
      </w:r>
      <w:r w:rsidR="004B3E11" w:rsidRPr="002D0E7D">
        <w:rPr>
          <w:rFonts w:ascii="Times New Roman" w:hAnsi="Times New Roman" w:cs="Times New Roman"/>
          <w:lang w:val="it-IT"/>
        </w:rPr>
        <w:t xml:space="preserve"> test</w:t>
      </w:r>
      <w:r w:rsidR="0034151B">
        <w:rPr>
          <w:rFonts w:ascii="Times New Roman" w:hAnsi="Times New Roman" w:cs="Times New Roman"/>
          <w:lang w:val="it-IT"/>
        </w:rPr>
        <w:t>o</w:t>
      </w:r>
      <w:r w:rsidR="004B3E11" w:rsidRPr="002D0E7D">
        <w:rPr>
          <w:rFonts w:ascii="Times New Roman" w:hAnsi="Times New Roman" w:cs="Times New Roman"/>
          <w:lang w:val="it-IT"/>
        </w:rPr>
        <w:t xml:space="preserve"> arab</w:t>
      </w:r>
      <w:r w:rsidR="0034151B">
        <w:rPr>
          <w:rFonts w:ascii="Times New Roman" w:hAnsi="Times New Roman" w:cs="Times New Roman"/>
          <w:lang w:val="it-IT"/>
        </w:rPr>
        <w:t>o</w:t>
      </w:r>
      <w:r w:rsidR="004B3E11" w:rsidRPr="002D0E7D">
        <w:rPr>
          <w:rFonts w:ascii="Times New Roman" w:hAnsi="Times New Roman" w:cs="Times New Roman"/>
          <w:lang w:val="it-IT"/>
        </w:rPr>
        <w:t xml:space="preserve"> al centro della sua ricerca sar</w:t>
      </w:r>
      <w:r w:rsidR="0034151B">
        <w:rPr>
          <w:rFonts w:ascii="Times New Roman" w:hAnsi="Times New Roman" w:cs="Times New Roman"/>
          <w:lang w:val="it-IT"/>
        </w:rPr>
        <w:t>à</w:t>
      </w:r>
      <w:r w:rsidR="004B3E11" w:rsidRPr="002D0E7D">
        <w:rPr>
          <w:rFonts w:ascii="Times New Roman" w:hAnsi="Times New Roman" w:cs="Times New Roman"/>
          <w:lang w:val="it-IT"/>
        </w:rPr>
        <w:t xml:space="preserve"> confrontat</w:t>
      </w:r>
      <w:r w:rsidR="0034151B">
        <w:rPr>
          <w:rFonts w:ascii="Times New Roman" w:hAnsi="Times New Roman" w:cs="Times New Roman"/>
          <w:lang w:val="it-IT"/>
        </w:rPr>
        <w:t>o</w:t>
      </w:r>
      <w:r w:rsidR="004B3E11" w:rsidRPr="002D0E7D">
        <w:rPr>
          <w:rFonts w:ascii="Times New Roman" w:hAnsi="Times New Roman" w:cs="Times New Roman"/>
          <w:lang w:val="it-IT"/>
        </w:rPr>
        <w:t xml:space="preserve"> con gli scritti alchemici prodotti negli altri ambienti culturali studiati all’interno del progetto. </w:t>
      </w:r>
      <w:r w:rsidR="0034151B">
        <w:rPr>
          <w:rFonts w:ascii="Times New Roman" w:hAnsi="Times New Roman" w:cs="Times New Roman"/>
          <w:lang w:val="it-IT"/>
        </w:rPr>
        <w:t xml:space="preserve">Alcuni passi selezionati saranno inclusi in un’antologia di testi </w:t>
      </w:r>
      <w:r w:rsidR="0034151B">
        <w:rPr>
          <w:rFonts w:ascii="Times New Roman" w:hAnsi="Times New Roman" w:cs="Times New Roman"/>
          <w:lang w:val="it-IT"/>
        </w:rPr>
        <w:lastRenderedPageBreak/>
        <w:t xml:space="preserve">alchemici antiche su cui l’intero </w:t>
      </w:r>
      <w:r w:rsidR="00DD7464">
        <w:rPr>
          <w:rFonts w:ascii="Times New Roman" w:hAnsi="Times New Roman" w:cs="Times New Roman"/>
          <w:lang w:val="it-IT"/>
        </w:rPr>
        <w:t>t</w:t>
      </w:r>
      <w:r w:rsidR="0034151B">
        <w:rPr>
          <w:rFonts w:ascii="Times New Roman" w:hAnsi="Times New Roman" w:cs="Times New Roman"/>
          <w:lang w:val="it-IT"/>
        </w:rPr>
        <w:t xml:space="preserve">eam di ricerca sta al momento lavorando. </w:t>
      </w:r>
      <w:r w:rsidR="004B3E11" w:rsidRPr="002D0E7D">
        <w:rPr>
          <w:rFonts w:ascii="Times New Roman" w:hAnsi="Times New Roman" w:cs="Times New Roman"/>
          <w:lang w:val="it-IT"/>
        </w:rPr>
        <w:t>Le sezioni tecniche de</w:t>
      </w:r>
      <w:r w:rsidR="0034151B">
        <w:rPr>
          <w:rFonts w:ascii="Times New Roman" w:hAnsi="Times New Roman" w:cs="Times New Roman"/>
          <w:lang w:val="it-IT"/>
        </w:rPr>
        <w:t>llo</w:t>
      </w:r>
      <w:r w:rsidR="004B3E11" w:rsidRPr="002D0E7D">
        <w:rPr>
          <w:rFonts w:ascii="Times New Roman" w:hAnsi="Times New Roman" w:cs="Times New Roman"/>
          <w:lang w:val="it-IT"/>
        </w:rPr>
        <w:t xml:space="preserve"> scritt</w:t>
      </w:r>
      <w:r w:rsidR="0034151B">
        <w:rPr>
          <w:rFonts w:ascii="Times New Roman" w:hAnsi="Times New Roman" w:cs="Times New Roman"/>
          <w:lang w:val="it-IT"/>
        </w:rPr>
        <w:t>o</w:t>
      </w:r>
      <w:r w:rsidR="004B3E11" w:rsidRPr="002D0E7D">
        <w:rPr>
          <w:rFonts w:ascii="Times New Roman" w:hAnsi="Times New Roman" w:cs="Times New Roman"/>
          <w:lang w:val="it-IT"/>
        </w:rPr>
        <w:t xml:space="preserve"> investigat</w:t>
      </w:r>
      <w:r w:rsidR="0034151B">
        <w:rPr>
          <w:rFonts w:ascii="Times New Roman" w:hAnsi="Times New Roman" w:cs="Times New Roman"/>
          <w:lang w:val="it-IT"/>
        </w:rPr>
        <w:t>o</w:t>
      </w:r>
      <w:r w:rsidR="004B3E11" w:rsidRPr="002D0E7D">
        <w:rPr>
          <w:rFonts w:ascii="Times New Roman" w:hAnsi="Times New Roman" w:cs="Times New Roman"/>
          <w:lang w:val="it-IT"/>
        </w:rPr>
        <w:t xml:space="preserve"> potranno anche costituire la base per repliche sperimentali in laboratori moderni.</w:t>
      </w:r>
      <w:r w:rsidR="004B3E11" w:rsidRPr="002D0E7D">
        <w:rPr>
          <w:rFonts w:ascii="Times New Roman" w:hAnsi="Times New Roman" w:cs="Times New Roman"/>
        </w:rPr>
        <w:t xml:space="preserve"> </w:t>
      </w:r>
    </w:p>
    <w:p w14:paraId="1493C353" w14:textId="75E3E45A" w:rsidR="00201E5C" w:rsidRDefault="00775D28" w:rsidP="009D34C8">
      <w:pPr>
        <w:spacing w:line="360" w:lineRule="auto"/>
        <w:rPr>
          <w:rFonts w:ascii="Times New Roman" w:hAnsi="Times New Roman" w:cs="Times New Roman"/>
        </w:rPr>
      </w:pPr>
      <w:r>
        <w:rPr>
          <w:rFonts w:ascii="Times New Roman" w:hAnsi="Times New Roman" w:cs="Times New Roman"/>
          <w:lang w:val="it-IT"/>
        </w:rPr>
        <w:t xml:space="preserve">(3) </w:t>
      </w:r>
      <w:r w:rsidR="004B3E11" w:rsidRPr="002D0E7D">
        <w:rPr>
          <w:rFonts w:ascii="Times New Roman" w:hAnsi="Times New Roman" w:cs="Times New Roman"/>
          <w:lang w:val="it-IT"/>
        </w:rPr>
        <w:t xml:space="preserve">La/il candidata/o selezionata/o parteciperà alle attività del team </w:t>
      </w:r>
      <w:proofErr w:type="spellStart"/>
      <w:r w:rsidR="004B3E11" w:rsidRPr="002D0E7D">
        <w:rPr>
          <w:rFonts w:ascii="Times New Roman" w:hAnsi="Times New Roman" w:cs="Times New Roman"/>
          <w:i/>
          <w:lang w:val="it-IT"/>
        </w:rPr>
        <w:t>AlchemEast</w:t>
      </w:r>
      <w:proofErr w:type="spellEnd"/>
      <w:r w:rsidR="00F73341">
        <w:rPr>
          <w:rFonts w:ascii="Times New Roman" w:hAnsi="Times New Roman" w:cs="Times New Roman"/>
          <w:lang w:val="it-IT"/>
        </w:rPr>
        <w:t xml:space="preserve"> (ad ese</w:t>
      </w:r>
      <w:r w:rsidR="00DF5704">
        <w:rPr>
          <w:rFonts w:ascii="Times New Roman" w:hAnsi="Times New Roman" w:cs="Times New Roman"/>
          <w:lang w:val="it-IT"/>
        </w:rPr>
        <w:t>mpio,</w:t>
      </w:r>
      <w:r w:rsidR="004B3E11" w:rsidRPr="002D0E7D">
        <w:rPr>
          <w:rFonts w:ascii="Times New Roman" w:hAnsi="Times New Roman" w:cs="Times New Roman"/>
          <w:lang w:val="it-IT"/>
        </w:rPr>
        <w:t xml:space="preserve"> organizzazione di workshops, conferenze e </w:t>
      </w:r>
      <w:proofErr w:type="spellStart"/>
      <w:r w:rsidR="004B3E11" w:rsidRPr="0034151B">
        <w:rPr>
          <w:rFonts w:ascii="Times New Roman" w:hAnsi="Times New Roman" w:cs="Times New Roman"/>
          <w:i/>
          <w:iCs/>
          <w:lang w:val="it-IT"/>
        </w:rPr>
        <w:t>panels</w:t>
      </w:r>
      <w:proofErr w:type="spellEnd"/>
      <w:r w:rsidR="004B3E11" w:rsidRPr="002D0E7D">
        <w:rPr>
          <w:rFonts w:ascii="Times New Roman" w:hAnsi="Times New Roman" w:cs="Times New Roman"/>
          <w:lang w:val="it-IT"/>
        </w:rPr>
        <w:t>; disseminazione dei risultati scientifici ottenuti)</w:t>
      </w:r>
      <w:r w:rsidR="006A61D1">
        <w:rPr>
          <w:rFonts w:ascii="Times New Roman" w:hAnsi="Times New Roman" w:cs="Times New Roman"/>
        </w:rPr>
        <w:t>.</w:t>
      </w:r>
    </w:p>
    <w:p w14:paraId="1D065ADB" w14:textId="50D861D2" w:rsidR="00315694" w:rsidRDefault="00315694" w:rsidP="009D34C8">
      <w:pPr>
        <w:spacing w:line="360" w:lineRule="auto"/>
        <w:rPr>
          <w:rFonts w:ascii="Times New Roman" w:hAnsi="Times New Roman" w:cs="Times New Roman"/>
        </w:rPr>
      </w:pPr>
    </w:p>
    <w:p w14:paraId="2AF477CC" w14:textId="77777777" w:rsidR="00046718" w:rsidRPr="002D0E7D" w:rsidRDefault="00046718" w:rsidP="009D34C8">
      <w:pPr>
        <w:spacing w:line="360" w:lineRule="auto"/>
        <w:rPr>
          <w:rFonts w:ascii="Times New Roman" w:hAnsi="Times New Roman" w:cs="Times New Roman"/>
        </w:rPr>
      </w:pPr>
    </w:p>
    <w:p w14:paraId="42327B07" w14:textId="61AA2DC2" w:rsidR="009D34C8" w:rsidRPr="002D0E7D" w:rsidRDefault="004B3E11" w:rsidP="009D34C8">
      <w:pPr>
        <w:spacing w:line="360" w:lineRule="auto"/>
        <w:rPr>
          <w:rFonts w:ascii="Times New Roman" w:hAnsi="Times New Roman" w:cs="Times New Roman"/>
        </w:rPr>
      </w:pPr>
      <w:r w:rsidRPr="002D0E7D">
        <w:rPr>
          <w:rFonts w:ascii="Times New Roman" w:hAnsi="Times New Roman" w:cs="Times New Roman"/>
        </w:rPr>
        <w:t>(English version)</w:t>
      </w:r>
      <w:r w:rsidR="00A83EC8">
        <w:rPr>
          <w:rFonts w:ascii="Times New Roman" w:hAnsi="Times New Roman" w:cs="Times New Roman"/>
        </w:rPr>
        <w:t xml:space="preserve"> </w:t>
      </w:r>
      <w:r w:rsidR="009D34C8" w:rsidRPr="002D0E7D">
        <w:rPr>
          <w:rFonts w:ascii="Times New Roman" w:hAnsi="Times New Roman" w:cs="Times New Roman"/>
        </w:rPr>
        <w:t xml:space="preserve">RESEARCH PROJECT </w:t>
      </w:r>
    </w:p>
    <w:p w14:paraId="59D3F965" w14:textId="581C82C0" w:rsidR="00775D28" w:rsidRDefault="00592323" w:rsidP="009D34C8">
      <w:pPr>
        <w:spacing w:line="360" w:lineRule="auto"/>
        <w:jc w:val="both"/>
        <w:rPr>
          <w:rFonts w:ascii="Times New Roman" w:hAnsi="Times New Roman" w:cs="Times New Roman"/>
          <w:b/>
        </w:rPr>
      </w:pPr>
      <w:proofErr w:type="spellStart"/>
      <w:r>
        <w:rPr>
          <w:rFonts w:ascii="Times New Roman" w:hAnsi="Times New Roman" w:cs="Times New Roman"/>
          <w:b/>
        </w:rPr>
        <w:t>Jābir’s</w:t>
      </w:r>
      <w:proofErr w:type="spellEnd"/>
      <w:r>
        <w:rPr>
          <w:rFonts w:ascii="Times New Roman" w:hAnsi="Times New Roman" w:cs="Times New Roman"/>
          <w:b/>
        </w:rPr>
        <w:t xml:space="preserve"> alchemical treatise ‘Rectifications to Plato’: A textual and exegetical approach</w:t>
      </w:r>
    </w:p>
    <w:p w14:paraId="58AA4EC1" w14:textId="77777777" w:rsidR="00A83EC8" w:rsidRPr="002D0E7D" w:rsidRDefault="00A83EC8" w:rsidP="009D34C8">
      <w:pPr>
        <w:spacing w:line="360" w:lineRule="auto"/>
        <w:jc w:val="both"/>
        <w:rPr>
          <w:rFonts w:ascii="Times New Roman" w:hAnsi="Times New Roman" w:cs="Times New Roman"/>
          <w:b/>
        </w:rPr>
      </w:pPr>
    </w:p>
    <w:p w14:paraId="762FBB5D" w14:textId="0CC2C821" w:rsidR="009D34C8" w:rsidRPr="002D0E7D" w:rsidRDefault="002F09BC" w:rsidP="009D34C8">
      <w:pPr>
        <w:spacing w:line="360" w:lineRule="auto"/>
        <w:jc w:val="both"/>
        <w:rPr>
          <w:rFonts w:ascii="Times New Roman" w:hAnsi="Times New Roman" w:cs="Times New Roman"/>
          <w:b/>
        </w:rPr>
      </w:pPr>
      <w:r w:rsidRPr="002D0E7D">
        <w:rPr>
          <w:rFonts w:ascii="Times New Roman" w:hAnsi="Times New Roman" w:cs="Times New Roman"/>
        </w:rPr>
        <w:t xml:space="preserve">This project </w:t>
      </w:r>
      <w:r w:rsidR="007301CE" w:rsidRPr="002D0E7D">
        <w:rPr>
          <w:rFonts w:ascii="Times New Roman" w:hAnsi="Times New Roman" w:cs="Times New Roman"/>
        </w:rPr>
        <w:t>is part of the ERC</w:t>
      </w:r>
      <w:r w:rsidR="009D34C8" w:rsidRPr="002D0E7D">
        <w:rPr>
          <w:rFonts w:ascii="Times New Roman" w:hAnsi="Times New Roman" w:cs="Times New Roman"/>
        </w:rPr>
        <w:t xml:space="preserve"> </w:t>
      </w:r>
      <w:r w:rsidRPr="002D0E7D">
        <w:rPr>
          <w:rFonts w:ascii="Times New Roman" w:hAnsi="Times New Roman" w:cs="Times New Roman"/>
        </w:rPr>
        <w:t>Consolidator Grant (</w:t>
      </w:r>
      <w:r w:rsidR="00D863AB" w:rsidRPr="002D0E7D">
        <w:rPr>
          <w:rFonts w:ascii="Times New Roman" w:hAnsi="Times New Roman" w:cs="Times New Roman"/>
        </w:rPr>
        <w:t>1.1</w:t>
      </w:r>
      <w:r w:rsidR="00D863AB">
        <w:rPr>
          <w:rFonts w:ascii="Times New Roman" w:hAnsi="Times New Roman" w:cs="Times New Roman"/>
        </w:rPr>
        <w:t>2.2017-30.11</w:t>
      </w:r>
      <w:r w:rsidR="00D863AB" w:rsidRPr="002D0E7D">
        <w:rPr>
          <w:rFonts w:ascii="Times New Roman" w:hAnsi="Times New Roman" w:cs="Times New Roman"/>
        </w:rPr>
        <w:t>.2022</w:t>
      </w:r>
      <w:r w:rsidRPr="002D0E7D">
        <w:rPr>
          <w:rFonts w:ascii="Times New Roman" w:hAnsi="Times New Roman" w:cs="Times New Roman"/>
        </w:rPr>
        <w:t>)</w:t>
      </w:r>
      <w:r w:rsidR="009D34C8" w:rsidRPr="002D0E7D">
        <w:rPr>
          <w:rFonts w:ascii="Times New Roman" w:hAnsi="Times New Roman" w:cs="Times New Roman"/>
        </w:rPr>
        <w:t xml:space="preserve"> </w:t>
      </w:r>
      <w:r w:rsidR="007301CE" w:rsidRPr="002D0E7D">
        <w:rPr>
          <w:rFonts w:ascii="Times New Roman" w:hAnsi="Times New Roman" w:cs="Times New Roman"/>
        </w:rPr>
        <w:t xml:space="preserve">“Alchemy in the Making: From ancient Babylonia via Graeco-Roman Egypt into the Byzantine, Syriac and Arabic traditions (1500 BCE </w:t>
      </w:r>
      <w:r w:rsidR="009D34C8" w:rsidRPr="002D0E7D">
        <w:rPr>
          <w:rFonts w:ascii="Times New Roman" w:hAnsi="Times New Roman" w:cs="Times New Roman"/>
        </w:rPr>
        <w:t xml:space="preserve">-1000 AD), Acronym: </w:t>
      </w:r>
      <w:proofErr w:type="spellStart"/>
      <w:r w:rsidR="009D34C8" w:rsidRPr="002D0E7D">
        <w:rPr>
          <w:rFonts w:ascii="Times New Roman" w:hAnsi="Times New Roman" w:cs="Times New Roman"/>
          <w:i/>
        </w:rPr>
        <w:t>AlchemEast</w:t>
      </w:r>
      <w:proofErr w:type="spellEnd"/>
      <w:r w:rsidR="009D34C8" w:rsidRPr="002D0E7D">
        <w:rPr>
          <w:rFonts w:ascii="Times New Roman" w:hAnsi="Times New Roman" w:cs="Times New Roman"/>
          <w:i/>
        </w:rPr>
        <w:t xml:space="preserve"> </w:t>
      </w:r>
      <w:r w:rsidR="009D34C8" w:rsidRPr="002D0E7D">
        <w:rPr>
          <w:rFonts w:ascii="Times New Roman" w:hAnsi="Times New Roman" w:cs="Times New Roman"/>
        </w:rPr>
        <w:t>–</w:t>
      </w:r>
      <w:r w:rsidR="009D34C8" w:rsidRPr="002D0E7D">
        <w:rPr>
          <w:rFonts w:ascii="Times New Roman" w:hAnsi="Times New Roman" w:cs="Times New Roman"/>
          <w:b/>
        </w:rPr>
        <w:t xml:space="preserve"> G.A. 724914.</w:t>
      </w:r>
    </w:p>
    <w:p w14:paraId="4D5C83CA" w14:textId="5E7ECA50" w:rsidR="006B019F" w:rsidRPr="002D0E7D" w:rsidRDefault="009D34C8" w:rsidP="009D34C8">
      <w:pPr>
        <w:spacing w:line="360" w:lineRule="auto"/>
        <w:jc w:val="both"/>
        <w:rPr>
          <w:rFonts w:ascii="Times New Roman" w:hAnsi="Times New Roman" w:cs="Times New Roman"/>
        </w:rPr>
      </w:pPr>
      <w:r w:rsidRPr="002D0E7D">
        <w:rPr>
          <w:rFonts w:ascii="Times New Roman" w:hAnsi="Times New Roman" w:cs="Times New Roman"/>
        </w:rPr>
        <w:t xml:space="preserve">The </w:t>
      </w:r>
      <w:proofErr w:type="spellStart"/>
      <w:r w:rsidRPr="002D0E7D">
        <w:rPr>
          <w:rFonts w:ascii="Times New Roman" w:hAnsi="Times New Roman" w:cs="Times New Roman"/>
          <w:i/>
        </w:rPr>
        <w:t>AlchemEast</w:t>
      </w:r>
      <w:proofErr w:type="spellEnd"/>
      <w:r w:rsidRPr="002D0E7D">
        <w:rPr>
          <w:rFonts w:ascii="Times New Roman" w:hAnsi="Times New Roman" w:cs="Times New Roman"/>
          <w:i/>
        </w:rPr>
        <w:t xml:space="preserve"> </w:t>
      </w:r>
      <w:r w:rsidRPr="002D0E7D">
        <w:rPr>
          <w:rFonts w:ascii="Times New Roman" w:hAnsi="Times New Roman" w:cs="Times New Roman"/>
        </w:rPr>
        <w:t xml:space="preserve">project is devoted to the study of alchemical theory and practice as it appeared and developed in distinct, albeit contiguous areas: Graeco-Roman Egypt, Byzantium, and the Near East, from Ancient Babylonian times to the early Islamic Period. </w:t>
      </w:r>
      <w:r w:rsidR="00165E3B" w:rsidRPr="002D0E7D">
        <w:rPr>
          <w:rFonts w:ascii="Times New Roman" w:hAnsi="Times New Roman" w:cs="Times New Roman"/>
        </w:rPr>
        <w:t>A</w:t>
      </w:r>
      <w:r w:rsidR="00A13267" w:rsidRPr="002D0E7D">
        <w:rPr>
          <w:rFonts w:ascii="Times New Roman" w:hAnsi="Times New Roman" w:cs="Times New Roman"/>
        </w:rPr>
        <w:t xml:space="preserve">s early as the first centuries AD, a varied repertoire of </w:t>
      </w:r>
      <w:r w:rsidR="00165E3B" w:rsidRPr="002D0E7D">
        <w:rPr>
          <w:rFonts w:ascii="Times New Roman" w:hAnsi="Times New Roman" w:cs="Times New Roman"/>
        </w:rPr>
        <w:t xml:space="preserve">Greek </w:t>
      </w:r>
      <w:r w:rsidR="00A13267" w:rsidRPr="002D0E7D">
        <w:rPr>
          <w:rFonts w:ascii="Times New Roman" w:hAnsi="Times New Roman" w:cs="Times New Roman"/>
        </w:rPr>
        <w:t xml:space="preserve">texts on </w:t>
      </w:r>
      <w:r w:rsidR="00165E3B" w:rsidRPr="002D0E7D">
        <w:rPr>
          <w:rFonts w:ascii="Times New Roman" w:hAnsi="Times New Roman" w:cs="Times New Roman"/>
        </w:rPr>
        <w:t xml:space="preserve">alchemy </w:t>
      </w:r>
      <w:r w:rsidR="00A13267" w:rsidRPr="002D0E7D">
        <w:rPr>
          <w:rFonts w:ascii="Times New Roman" w:hAnsi="Times New Roman" w:cs="Times New Roman"/>
        </w:rPr>
        <w:t xml:space="preserve">was in circulation </w:t>
      </w:r>
      <w:r w:rsidR="00165E3B" w:rsidRPr="002D0E7D">
        <w:rPr>
          <w:rFonts w:ascii="Times New Roman" w:hAnsi="Times New Roman" w:cs="Times New Roman"/>
        </w:rPr>
        <w:t xml:space="preserve">in Graeco-Roman Egypt </w:t>
      </w:r>
      <w:r w:rsidR="00A13267" w:rsidRPr="002D0E7D">
        <w:rPr>
          <w:rFonts w:ascii="Times New Roman" w:hAnsi="Times New Roman" w:cs="Times New Roman"/>
        </w:rPr>
        <w:t>(see</w:t>
      </w:r>
      <w:r w:rsidR="009A2D4A" w:rsidRPr="002D0E7D">
        <w:rPr>
          <w:rFonts w:ascii="Times New Roman" w:hAnsi="Times New Roman" w:cs="Times New Roman"/>
        </w:rPr>
        <w:t>, e.g.,</w:t>
      </w:r>
      <w:r w:rsidR="00A13267" w:rsidRPr="002D0E7D">
        <w:rPr>
          <w:rFonts w:ascii="Times New Roman" w:hAnsi="Times New Roman" w:cs="Times New Roman"/>
        </w:rPr>
        <w:t xml:space="preserve"> Berthelot-</w:t>
      </w:r>
      <w:proofErr w:type="spellStart"/>
      <w:r w:rsidR="009A2D4A" w:rsidRPr="002D0E7D">
        <w:rPr>
          <w:rFonts w:ascii="Times New Roman" w:hAnsi="Times New Roman" w:cs="Times New Roman"/>
        </w:rPr>
        <w:t>Ruelle</w:t>
      </w:r>
      <w:proofErr w:type="spellEnd"/>
      <w:r w:rsidR="009A2D4A" w:rsidRPr="002D0E7D">
        <w:rPr>
          <w:rFonts w:ascii="Times New Roman" w:hAnsi="Times New Roman" w:cs="Times New Roman"/>
        </w:rPr>
        <w:t xml:space="preserve"> 1887-88; </w:t>
      </w:r>
      <w:proofErr w:type="spellStart"/>
      <w:r w:rsidR="009A2D4A" w:rsidRPr="002D0E7D">
        <w:rPr>
          <w:rFonts w:ascii="Times New Roman" w:hAnsi="Times New Roman" w:cs="Times New Roman"/>
        </w:rPr>
        <w:t>Halleux</w:t>
      </w:r>
      <w:proofErr w:type="spellEnd"/>
      <w:r w:rsidR="009A2D4A" w:rsidRPr="002D0E7D">
        <w:rPr>
          <w:rFonts w:ascii="Times New Roman" w:hAnsi="Times New Roman" w:cs="Times New Roman"/>
        </w:rPr>
        <w:t xml:space="preserve"> 1981; Mertens 1995; Martelli 2014)</w:t>
      </w:r>
      <w:r w:rsidR="00A13267" w:rsidRPr="002D0E7D">
        <w:rPr>
          <w:rFonts w:ascii="Times New Roman" w:hAnsi="Times New Roman" w:cs="Times New Roman"/>
        </w:rPr>
        <w:t xml:space="preserve">. Late antique and Byzantine authors stretched the chronological boundaries of </w:t>
      </w:r>
      <w:r w:rsidR="00165E3B" w:rsidRPr="002D0E7D">
        <w:rPr>
          <w:rFonts w:ascii="Times New Roman" w:hAnsi="Times New Roman" w:cs="Times New Roman"/>
        </w:rPr>
        <w:t>this art</w:t>
      </w:r>
      <w:r w:rsidR="00A13267" w:rsidRPr="002D0E7D">
        <w:rPr>
          <w:rFonts w:ascii="Times New Roman" w:hAnsi="Times New Roman" w:cs="Times New Roman"/>
        </w:rPr>
        <w:t>, by creating narratives of its Egyptian and Mesopotamian origins. Thanks to the durability of cuneiform tablets, we can to some degree recover these Mesopotamian precursors, since Akkadian texts describe techniques consistent with those encapsulated in post-cuneiform alchemical writings</w:t>
      </w:r>
      <w:r w:rsidR="009A2D4A" w:rsidRPr="002D0E7D">
        <w:rPr>
          <w:rFonts w:ascii="Times New Roman" w:hAnsi="Times New Roman" w:cs="Times New Roman"/>
        </w:rPr>
        <w:t xml:space="preserve"> (see, e.g., Oppenheim 1966)</w:t>
      </w:r>
      <w:r w:rsidR="00A13267" w:rsidRPr="002D0E7D">
        <w:rPr>
          <w:rFonts w:ascii="Times New Roman" w:hAnsi="Times New Roman" w:cs="Times New Roman"/>
        </w:rPr>
        <w:t>. This tradition was continued, reshaped, and expanded by authors in Late Antiquity and the Byzantine era as well as by Syriac and Arabic scholars, who appended the names of Graeco-Egyptian authors to an impressive bulk of alchemical texts</w:t>
      </w:r>
      <w:r w:rsidR="009A2D4A" w:rsidRPr="002D0E7D">
        <w:rPr>
          <w:rFonts w:ascii="Times New Roman" w:hAnsi="Times New Roman" w:cs="Times New Roman"/>
        </w:rPr>
        <w:t xml:space="preserve"> (see</w:t>
      </w:r>
      <w:r w:rsidR="007578AC" w:rsidRPr="002D0E7D">
        <w:rPr>
          <w:rFonts w:ascii="Times New Roman" w:hAnsi="Times New Roman" w:cs="Times New Roman"/>
        </w:rPr>
        <w:t xml:space="preserve"> </w:t>
      </w:r>
      <w:proofErr w:type="spellStart"/>
      <w:r w:rsidR="006C15AE" w:rsidRPr="00C37434">
        <w:rPr>
          <w:rFonts w:asciiTheme="majorBidi" w:hAnsiTheme="majorBidi" w:cstheme="majorBidi"/>
          <w:lang w:val="it-IT"/>
        </w:rPr>
        <w:t>Sezgin</w:t>
      </w:r>
      <w:proofErr w:type="spellEnd"/>
      <w:r w:rsidR="006C15AE" w:rsidRPr="00C37434">
        <w:rPr>
          <w:rFonts w:asciiTheme="majorBidi" w:hAnsiTheme="majorBidi" w:cstheme="majorBidi"/>
          <w:lang w:val="it-IT"/>
        </w:rPr>
        <w:t xml:space="preserve"> 1971 e </w:t>
      </w:r>
      <w:proofErr w:type="spellStart"/>
      <w:r w:rsidR="006C15AE" w:rsidRPr="00C37434">
        <w:rPr>
          <w:rFonts w:asciiTheme="majorBidi" w:hAnsiTheme="majorBidi" w:cstheme="majorBidi"/>
          <w:lang w:val="it-IT"/>
        </w:rPr>
        <w:t>Ullmann</w:t>
      </w:r>
      <w:proofErr w:type="spellEnd"/>
      <w:r w:rsidR="006C15AE" w:rsidRPr="00C37434">
        <w:rPr>
          <w:rFonts w:asciiTheme="majorBidi" w:hAnsiTheme="majorBidi" w:cstheme="majorBidi"/>
          <w:lang w:val="it-IT"/>
        </w:rPr>
        <w:t xml:space="preserve"> 1972</w:t>
      </w:r>
      <w:r w:rsidR="009A2D4A" w:rsidRPr="002D0E7D">
        <w:rPr>
          <w:rFonts w:ascii="Times New Roman" w:hAnsi="Times New Roman" w:cs="Times New Roman"/>
        </w:rPr>
        <w:t>)</w:t>
      </w:r>
      <w:r w:rsidR="00A13267" w:rsidRPr="002D0E7D">
        <w:rPr>
          <w:rFonts w:ascii="Times New Roman" w:hAnsi="Times New Roman" w:cs="Times New Roman"/>
        </w:rPr>
        <w:t xml:space="preserve">. </w:t>
      </w:r>
    </w:p>
    <w:p w14:paraId="2A3D1D27" w14:textId="3BBAA292" w:rsidR="006B019F" w:rsidRPr="002D0E7D" w:rsidRDefault="008C694D" w:rsidP="009D34C8">
      <w:pPr>
        <w:spacing w:line="360" w:lineRule="auto"/>
        <w:jc w:val="both"/>
        <w:rPr>
          <w:rFonts w:ascii="Times New Roman" w:hAnsi="Times New Roman" w:cs="Times New Roman"/>
        </w:rPr>
      </w:pPr>
      <w:proofErr w:type="spellStart"/>
      <w:r w:rsidRPr="002D0E7D">
        <w:rPr>
          <w:rFonts w:ascii="Times New Roman" w:hAnsi="Times New Roman" w:cs="Times New Roman"/>
          <w:i/>
        </w:rPr>
        <w:t>AlchemEast</w:t>
      </w:r>
      <w:proofErr w:type="spellEnd"/>
      <w:r w:rsidRPr="002D0E7D">
        <w:rPr>
          <w:rFonts w:ascii="Times New Roman" w:hAnsi="Times New Roman" w:cs="Times New Roman"/>
        </w:rPr>
        <w:t xml:space="preserve"> will carry out a comparative investigation of this vast corpus of primary sources, </w:t>
      </w:r>
      <w:r w:rsidR="006D4596" w:rsidRPr="002D0E7D">
        <w:rPr>
          <w:rFonts w:ascii="Times New Roman" w:hAnsi="Times New Roman" w:cs="Times New Roman"/>
        </w:rPr>
        <w:t>by</w:t>
      </w:r>
      <w:r w:rsidRPr="002D0E7D">
        <w:rPr>
          <w:rFonts w:ascii="Times New Roman" w:hAnsi="Times New Roman" w:cs="Times New Roman"/>
        </w:rPr>
        <w:t xml:space="preserve"> </w:t>
      </w:r>
      <w:r w:rsidR="006D4596" w:rsidRPr="002D0E7D">
        <w:rPr>
          <w:rFonts w:ascii="Times New Roman" w:hAnsi="Times New Roman" w:cs="Times New Roman"/>
        </w:rPr>
        <w:t>combining textual investigations</w:t>
      </w:r>
      <w:r w:rsidR="009D34C8" w:rsidRPr="002D0E7D">
        <w:rPr>
          <w:rFonts w:ascii="Times New Roman" w:hAnsi="Times New Roman" w:cs="Times New Roman"/>
        </w:rPr>
        <w:t xml:space="preserve"> with experimental replications of ancient</w:t>
      </w:r>
      <w:r w:rsidRPr="002D0E7D">
        <w:rPr>
          <w:rFonts w:ascii="Times New Roman" w:hAnsi="Times New Roman" w:cs="Times New Roman"/>
        </w:rPr>
        <w:t xml:space="preserve"> alchemical procedures. </w:t>
      </w:r>
      <w:r w:rsidR="002F57A2" w:rsidRPr="002D0E7D">
        <w:rPr>
          <w:rFonts w:ascii="Times New Roman" w:hAnsi="Times New Roman" w:cs="Times New Roman"/>
        </w:rPr>
        <w:t>The project uses s</w:t>
      </w:r>
      <w:r w:rsidR="009D34C8" w:rsidRPr="002D0E7D">
        <w:rPr>
          <w:rFonts w:ascii="Times New Roman" w:hAnsi="Times New Roman" w:cs="Times New Roman"/>
        </w:rPr>
        <w:t xml:space="preserve">ets of historically and philologically informed laboratory replications </w:t>
      </w:r>
      <w:r w:rsidR="002F57A2" w:rsidRPr="002D0E7D">
        <w:rPr>
          <w:rFonts w:ascii="Times New Roman" w:hAnsi="Times New Roman" w:cs="Times New Roman"/>
        </w:rPr>
        <w:t>in order to</w:t>
      </w:r>
      <w:r w:rsidR="009D34C8" w:rsidRPr="002D0E7D">
        <w:rPr>
          <w:rFonts w:ascii="Times New Roman" w:hAnsi="Times New Roman" w:cs="Times New Roman"/>
        </w:rPr>
        <w:t xml:space="preserve"> reconstruct the actual</w:t>
      </w:r>
      <w:r w:rsidR="007578AC" w:rsidRPr="002D0E7D">
        <w:rPr>
          <w:rFonts w:ascii="Times New Roman" w:hAnsi="Times New Roman" w:cs="Times New Roman"/>
        </w:rPr>
        <w:t xml:space="preserve"> practice of ancient alchemists and understand how it</w:t>
      </w:r>
      <w:r w:rsidR="009D34C8" w:rsidRPr="002D0E7D">
        <w:rPr>
          <w:rFonts w:ascii="Times New Roman" w:hAnsi="Times New Roman" w:cs="Times New Roman"/>
        </w:rPr>
        <w:t xml:space="preserve"> was conceptualized and transmitted</w:t>
      </w:r>
      <w:r w:rsidR="007578AC" w:rsidRPr="002D0E7D">
        <w:rPr>
          <w:rFonts w:ascii="Times New Roman" w:hAnsi="Times New Roman" w:cs="Times New Roman"/>
        </w:rPr>
        <w:t xml:space="preserve"> in the alchemical texts</w:t>
      </w:r>
      <w:r w:rsidR="009D34C8" w:rsidRPr="002D0E7D">
        <w:rPr>
          <w:rFonts w:ascii="Times New Roman" w:hAnsi="Times New Roman" w:cs="Times New Roman"/>
        </w:rPr>
        <w:t>.</w:t>
      </w:r>
      <w:r w:rsidR="000C31EC">
        <w:rPr>
          <w:rFonts w:ascii="Times New Roman" w:hAnsi="Times New Roman" w:cs="Times New Roman"/>
        </w:rPr>
        <w:t xml:space="preserve"> </w:t>
      </w:r>
      <w:r w:rsidR="007578AC" w:rsidRPr="002D0E7D">
        <w:rPr>
          <w:rFonts w:ascii="Times New Roman" w:hAnsi="Times New Roman" w:cs="Times New Roman"/>
        </w:rPr>
        <w:t>Ancient alchemical recipes represent an invaluable window on a w</w:t>
      </w:r>
      <w:r w:rsidR="00F73341">
        <w:rPr>
          <w:rFonts w:ascii="Times New Roman" w:hAnsi="Times New Roman" w:cs="Times New Roman"/>
        </w:rPr>
        <w:t xml:space="preserve">ide array of practices, which will be </w:t>
      </w:r>
      <w:r w:rsidR="007578AC" w:rsidRPr="002D0E7D">
        <w:rPr>
          <w:rFonts w:ascii="Times New Roman" w:hAnsi="Times New Roman" w:cs="Times New Roman"/>
        </w:rPr>
        <w:t>replicate</w:t>
      </w:r>
      <w:r w:rsidR="00F73341">
        <w:rPr>
          <w:rFonts w:ascii="Times New Roman" w:hAnsi="Times New Roman" w:cs="Times New Roman"/>
        </w:rPr>
        <w:t>d</w:t>
      </w:r>
      <w:r w:rsidR="007578AC" w:rsidRPr="002D0E7D">
        <w:rPr>
          <w:rFonts w:ascii="Times New Roman" w:hAnsi="Times New Roman" w:cs="Times New Roman"/>
        </w:rPr>
        <w:t xml:space="preserve"> in modern laboratories</w:t>
      </w:r>
      <w:r w:rsidR="002F57A2" w:rsidRPr="002D0E7D">
        <w:rPr>
          <w:rFonts w:ascii="Times New Roman" w:hAnsi="Times New Roman" w:cs="Times New Roman"/>
        </w:rPr>
        <w:t xml:space="preserve"> in order to</w:t>
      </w:r>
      <w:r w:rsidR="007578AC" w:rsidRPr="002D0E7D">
        <w:rPr>
          <w:rFonts w:ascii="Times New Roman" w:hAnsi="Times New Roman" w:cs="Times New Roman"/>
        </w:rPr>
        <w:t xml:space="preserve"> </w:t>
      </w:r>
      <w:r w:rsidR="002F57A2" w:rsidRPr="002D0E7D">
        <w:rPr>
          <w:rFonts w:ascii="Times New Roman" w:hAnsi="Times New Roman" w:cs="Times New Roman"/>
        </w:rPr>
        <w:t xml:space="preserve">restore the operational basis of ancient alchemy </w:t>
      </w:r>
      <w:r w:rsidR="007578AC" w:rsidRPr="002D0E7D">
        <w:rPr>
          <w:rFonts w:ascii="Times New Roman" w:hAnsi="Times New Roman" w:cs="Times New Roman"/>
        </w:rPr>
        <w:t xml:space="preserve">(see Principe </w:t>
      </w:r>
      <w:r w:rsidR="00E12E34" w:rsidRPr="002D0E7D">
        <w:rPr>
          <w:rFonts w:ascii="Times New Roman" w:hAnsi="Times New Roman" w:cs="Times New Roman"/>
        </w:rPr>
        <w:t>2013</w:t>
      </w:r>
      <w:r w:rsidR="007578AC" w:rsidRPr="002D0E7D">
        <w:rPr>
          <w:rFonts w:ascii="Times New Roman" w:hAnsi="Times New Roman" w:cs="Times New Roman"/>
        </w:rPr>
        <w:t>).</w:t>
      </w:r>
    </w:p>
    <w:p w14:paraId="0B558B85" w14:textId="77777777" w:rsidR="006C15AE" w:rsidRPr="004A7AAF" w:rsidRDefault="00B829A1" w:rsidP="006C15AE">
      <w:pPr>
        <w:spacing w:line="360" w:lineRule="auto"/>
        <w:jc w:val="both"/>
        <w:rPr>
          <w:rFonts w:asciiTheme="majorBidi" w:hAnsiTheme="majorBidi" w:cstheme="majorBidi"/>
          <w:lang w:val="en-US"/>
        </w:rPr>
      </w:pPr>
      <w:r>
        <w:rPr>
          <w:rFonts w:ascii="Times New Roman" w:hAnsi="Times New Roman" w:cs="Times New Roman"/>
        </w:rPr>
        <w:lastRenderedPageBreak/>
        <w:t>Within this framework, t</w:t>
      </w:r>
      <w:r w:rsidR="00B703A1" w:rsidRPr="002D0E7D">
        <w:rPr>
          <w:rFonts w:ascii="Times New Roman" w:hAnsi="Times New Roman" w:cs="Times New Roman"/>
        </w:rPr>
        <w:t xml:space="preserve">he </w:t>
      </w:r>
      <w:proofErr w:type="spellStart"/>
      <w:r w:rsidR="00B703A1" w:rsidRPr="002D0E7D">
        <w:rPr>
          <w:rFonts w:ascii="Times New Roman" w:hAnsi="Times New Roman" w:cs="Times New Roman"/>
          <w:i/>
        </w:rPr>
        <w:t>AlchemEast</w:t>
      </w:r>
      <w:proofErr w:type="spellEnd"/>
      <w:r w:rsidR="00B703A1" w:rsidRPr="002D0E7D">
        <w:rPr>
          <w:rFonts w:ascii="Times New Roman" w:hAnsi="Times New Roman" w:cs="Times New Roman"/>
        </w:rPr>
        <w:t xml:space="preserve"> project offers </w:t>
      </w:r>
      <w:r w:rsidR="006C15AE">
        <w:rPr>
          <w:rFonts w:ascii="Times New Roman" w:hAnsi="Times New Roman" w:cs="Times New Roman"/>
          <w:b/>
        </w:rPr>
        <w:t>a</w:t>
      </w:r>
      <w:r w:rsidR="00B703A1" w:rsidRPr="00DF5704">
        <w:rPr>
          <w:rFonts w:ascii="Times New Roman" w:hAnsi="Times New Roman" w:cs="Times New Roman"/>
          <w:b/>
        </w:rPr>
        <w:t xml:space="preserve"> </w:t>
      </w:r>
      <w:r w:rsidR="00CB0422">
        <w:rPr>
          <w:rFonts w:ascii="Times New Roman" w:hAnsi="Times New Roman" w:cs="Times New Roman"/>
          <w:b/>
        </w:rPr>
        <w:t>1</w:t>
      </w:r>
      <w:r w:rsidR="00DF5704" w:rsidRPr="00DF5704">
        <w:rPr>
          <w:rFonts w:ascii="Times New Roman" w:hAnsi="Times New Roman" w:cs="Times New Roman"/>
          <w:b/>
        </w:rPr>
        <w:t>-year</w:t>
      </w:r>
      <w:r w:rsidR="00B703A1" w:rsidRPr="00DF5704">
        <w:rPr>
          <w:rFonts w:ascii="Times New Roman" w:hAnsi="Times New Roman" w:cs="Times New Roman"/>
          <w:b/>
        </w:rPr>
        <w:t xml:space="preserve"> </w:t>
      </w:r>
      <w:r w:rsidR="00C801DE" w:rsidRPr="00DF5704">
        <w:rPr>
          <w:rFonts w:ascii="Times New Roman" w:hAnsi="Times New Roman" w:cs="Times New Roman"/>
          <w:b/>
        </w:rPr>
        <w:t xml:space="preserve">position </w:t>
      </w:r>
      <w:r w:rsidR="00C801DE" w:rsidRPr="002D0E7D">
        <w:rPr>
          <w:rFonts w:ascii="Times New Roman" w:hAnsi="Times New Roman" w:cs="Times New Roman"/>
        </w:rPr>
        <w:t>(</w:t>
      </w:r>
      <w:r w:rsidR="00CB0422" w:rsidRPr="00CB0422">
        <w:rPr>
          <w:rFonts w:ascii="Times New Roman" w:hAnsi="Times New Roman" w:cs="Times New Roman"/>
          <w:b/>
          <w:bCs/>
        </w:rPr>
        <w:t>extendable</w:t>
      </w:r>
      <w:r w:rsidR="00CB0422">
        <w:rPr>
          <w:rFonts w:ascii="Times New Roman" w:hAnsi="Times New Roman" w:cs="Times New Roman"/>
        </w:rPr>
        <w:t xml:space="preserve">, </w:t>
      </w:r>
      <w:r w:rsidR="00C801DE" w:rsidRPr="002D0E7D">
        <w:rPr>
          <w:rFonts w:ascii="Times New Roman" w:hAnsi="Times New Roman" w:cs="Times New Roman"/>
        </w:rPr>
        <w:t xml:space="preserve">to start </w:t>
      </w:r>
      <w:r w:rsidR="00F73341">
        <w:rPr>
          <w:rFonts w:ascii="Times New Roman" w:hAnsi="Times New Roman" w:cs="Times New Roman"/>
        </w:rPr>
        <w:t>on</w:t>
      </w:r>
      <w:r w:rsidR="00C801DE" w:rsidRPr="002D0E7D">
        <w:rPr>
          <w:rFonts w:ascii="Times New Roman" w:hAnsi="Times New Roman" w:cs="Times New Roman"/>
        </w:rPr>
        <w:t xml:space="preserve"> </w:t>
      </w:r>
      <w:r w:rsidR="006C15AE">
        <w:rPr>
          <w:rFonts w:ascii="Times New Roman" w:hAnsi="Times New Roman" w:cs="Times New Roman"/>
        </w:rPr>
        <w:t>15</w:t>
      </w:r>
      <w:r w:rsidR="00C801DE" w:rsidRPr="002D0E7D">
        <w:rPr>
          <w:rFonts w:ascii="Times New Roman" w:hAnsi="Times New Roman" w:cs="Times New Roman"/>
        </w:rPr>
        <w:t xml:space="preserve"> </w:t>
      </w:r>
      <w:r w:rsidR="006C15AE">
        <w:rPr>
          <w:rFonts w:ascii="Times New Roman" w:hAnsi="Times New Roman" w:cs="Times New Roman"/>
        </w:rPr>
        <w:t>December</w:t>
      </w:r>
      <w:r w:rsidR="00C801DE" w:rsidRPr="002D0E7D">
        <w:rPr>
          <w:rFonts w:ascii="Times New Roman" w:hAnsi="Times New Roman" w:cs="Times New Roman"/>
        </w:rPr>
        <w:t xml:space="preserve"> </w:t>
      </w:r>
      <w:r w:rsidR="00CB0422">
        <w:rPr>
          <w:rFonts w:ascii="Times New Roman" w:hAnsi="Times New Roman" w:cs="Times New Roman"/>
        </w:rPr>
        <w:t>2020</w:t>
      </w:r>
      <w:r w:rsidR="00C801DE" w:rsidRPr="002D0E7D">
        <w:rPr>
          <w:rFonts w:ascii="Times New Roman" w:hAnsi="Times New Roman" w:cs="Times New Roman"/>
        </w:rPr>
        <w:t>) at the University of Bologna, Department of</w:t>
      </w:r>
      <w:r w:rsidR="00B703A1" w:rsidRPr="002D0E7D">
        <w:rPr>
          <w:rFonts w:ascii="Times New Roman" w:hAnsi="Times New Roman" w:cs="Times New Roman"/>
        </w:rPr>
        <w:t xml:space="preserve"> Philosophy and Communication Studies (FILCOM)</w:t>
      </w:r>
      <w:r w:rsidR="00C801DE" w:rsidRPr="002D0E7D">
        <w:rPr>
          <w:rFonts w:ascii="Times New Roman" w:hAnsi="Times New Roman" w:cs="Times New Roman"/>
        </w:rPr>
        <w:t>. The</w:t>
      </w:r>
      <w:r w:rsidR="00B703A1" w:rsidRPr="002D0E7D">
        <w:rPr>
          <w:rFonts w:ascii="Times New Roman" w:hAnsi="Times New Roman" w:cs="Times New Roman"/>
        </w:rPr>
        <w:t xml:space="preserve"> position </w:t>
      </w:r>
      <w:r w:rsidR="006C15AE">
        <w:rPr>
          <w:rFonts w:ascii="Times New Roman" w:hAnsi="Times New Roman" w:cs="Times New Roman"/>
        </w:rPr>
        <w:t>is</w:t>
      </w:r>
      <w:r w:rsidR="00B703A1" w:rsidRPr="002D0E7D">
        <w:rPr>
          <w:rFonts w:ascii="Times New Roman" w:hAnsi="Times New Roman" w:cs="Times New Roman"/>
        </w:rPr>
        <w:t xml:space="preserve"> open to candidates wishing to focus their </w:t>
      </w:r>
      <w:r w:rsidR="00811CDF" w:rsidRPr="004A7AAF">
        <w:rPr>
          <w:rFonts w:ascii="Times New Roman" w:hAnsi="Times New Roman" w:cs="Times New Roman"/>
          <w:lang w:val="en-US"/>
        </w:rPr>
        <w:t xml:space="preserve">own </w:t>
      </w:r>
      <w:r w:rsidR="00B703A1" w:rsidRPr="004A7AAF">
        <w:rPr>
          <w:rFonts w:ascii="Times New Roman" w:hAnsi="Times New Roman" w:cs="Times New Roman"/>
          <w:lang w:val="en-US"/>
        </w:rPr>
        <w:t>research on</w:t>
      </w:r>
      <w:r w:rsidR="00517D01" w:rsidRPr="004A7AAF">
        <w:rPr>
          <w:rFonts w:ascii="Times New Roman" w:hAnsi="Times New Roman" w:cs="Times New Roman"/>
          <w:lang w:val="en-US"/>
        </w:rPr>
        <w:t xml:space="preserve"> the</w:t>
      </w:r>
      <w:r w:rsidR="006C15AE" w:rsidRPr="004A7AAF">
        <w:rPr>
          <w:rFonts w:ascii="Times New Roman" w:hAnsi="Times New Roman" w:cs="Times New Roman"/>
          <w:lang w:val="en-US"/>
        </w:rPr>
        <w:t xml:space="preserve"> Arabic alchemical corpus attributed to </w:t>
      </w:r>
      <w:proofErr w:type="spellStart"/>
      <w:r w:rsidR="006C15AE" w:rsidRPr="004A7AAF">
        <w:rPr>
          <w:rFonts w:asciiTheme="majorBidi" w:hAnsiTheme="majorBidi" w:cstheme="majorBidi"/>
          <w:lang w:val="en-US"/>
        </w:rPr>
        <w:t>Jābir</w:t>
      </w:r>
      <w:proofErr w:type="spellEnd"/>
      <w:r w:rsidR="006C15AE" w:rsidRPr="004A7AAF">
        <w:rPr>
          <w:rFonts w:asciiTheme="majorBidi" w:hAnsiTheme="majorBidi" w:cstheme="majorBidi"/>
          <w:lang w:val="en-US"/>
        </w:rPr>
        <w:t xml:space="preserve"> ibn </w:t>
      </w:r>
      <w:proofErr w:type="spellStart"/>
      <w:r w:rsidR="006C15AE" w:rsidRPr="004A7AAF">
        <w:rPr>
          <w:rFonts w:asciiTheme="majorBidi" w:hAnsiTheme="majorBidi" w:cstheme="majorBidi"/>
          <w:lang w:val="en-US"/>
        </w:rPr>
        <w:t>Hayyān</w:t>
      </w:r>
      <w:proofErr w:type="spellEnd"/>
      <w:r w:rsidR="006C15AE" w:rsidRPr="004A7AAF">
        <w:rPr>
          <w:rFonts w:asciiTheme="majorBidi" w:hAnsiTheme="majorBidi" w:cstheme="majorBidi"/>
          <w:lang w:val="en-US"/>
        </w:rPr>
        <w:t xml:space="preserve"> (see Kraus 1942), in particular on the treatise entitled </w:t>
      </w:r>
      <w:r w:rsidR="006C15AE" w:rsidRPr="004A7AAF">
        <w:rPr>
          <w:rFonts w:asciiTheme="majorBidi" w:hAnsiTheme="majorBidi" w:cstheme="majorBidi"/>
          <w:i/>
          <w:iCs/>
          <w:lang w:val="en-US"/>
        </w:rPr>
        <w:t>Book of the Rectifications to Plato</w:t>
      </w:r>
      <w:r w:rsidR="006C15AE" w:rsidRPr="004A7AAF">
        <w:rPr>
          <w:rFonts w:asciiTheme="majorBidi" w:hAnsiTheme="majorBidi" w:cstheme="majorBidi"/>
          <w:lang w:val="en-US"/>
        </w:rPr>
        <w:t xml:space="preserve"> (</w:t>
      </w:r>
      <w:proofErr w:type="spellStart"/>
      <w:r w:rsidR="006C15AE" w:rsidRPr="004A7AAF">
        <w:rPr>
          <w:rFonts w:asciiTheme="majorBidi" w:hAnsiTheme="majorBidi" w:cstheme="majorBidi"/>
          <w:i/>
          <w:iCs/>
          <w:lang w:val="en-US"/>
        </w:rPr>
        <w:t>Kitāb</w:t>
      </w:r>
      <w:proofErr w:type="spellEnd"/>
      <w:r w:rsidR="006C15AE" w:rsidRPr="004A7AAF">
        <w:rPr>
          <w:rFonts w:asciiTheme="majorBidi" w:hAnsiTheme="majorBidi" w:cstheme="majorBidi"/>
          <w:i/>
          <w:iCs/>
          <w:lang w:val="en-US"/>
        </w:rPr>
        <w:t xml:space="preserve"> </w:t>
      </w:r>
      <w:proofErr w:type="spellStart"/>
      <w:r w:rsidR="006C15AE" w:rsidRPr="004A7AAF">
        <w:rPr>
          <w:rFonts w:asciiTheme="majorBidi" w:hAnsiTheme="majorBidi" w:cstheme="majorBidi"/>
          <w:i/>
          <w:iCs/>
          <w:lang w:val="en-US"/>
        </w:rPr>
        <w:t>muṣaḥaḥāt</w:t>
      </w:r>
      <w:proofErr w:type="spellEnd"/>
      <w:r w:rsidR="006C15AE" w:rsidRPr="004A7AAF">
        <w:rPr>
          <w:rFonts w:asciiTheme="majorBidi" w:hAnsiTheme="majorBidi" w:cstheme="majorBidi"/>
          <w:i/>
          <w:iCs/>
          <w:lang w:val="en-US"/>
        </w:rPr>
        <w:t xml:space="preserve"> </w:t>
      </w:r>
      <w:proofErr w:type="spellStart"/>
      <w:r w:rsidR="006C15AE" w:rsidRPr="004A7AAF">
        <w:rPr>
          <w:rFonts w:asciiTheme="majorBidi" w:hAnsiTheme="majorBidi" w:cstheme="majorBidi"/>
          <w:i/>
          <w:iCs/>
          <w:lang w:val="en-US"/>
        </w:rPr>
        <w:t>Aflāṭūn</w:t>
      </w:r>
      <w:proofErr w:type="spellEnd"/>
      <w:r w:rsidR="006C15AE" w:rsidRPr="004A7AAF">
        <w:rPr>
          <w:rFonts w:asciiTheme="majorBidi" w:hAnsiTheme="majorBidi" w:cstheme="majorBidi"/>
          <w:lang w:val="en-US"/>
        </w:rPr>
        <w:t xml:space="preserve">; </w:t>
      </w:r>
      <w:r w:rsidR="006C15AE" w:rsidRPr="004A7AAF">
        <w:rPr>
          <w:rFonts w:asciiTheme="majorBidi" w:hAnsiTheme="majorBidi" w:cstheme="majorBidi"/>
          <w:i/>
          <w:iCs/>
          <w:lang w:val="en-US"/>
        </w:rPr>
        <w:t xml:space="preserve">Rectifications </w:t>
      </w:r>
      <w:r w:rsidR="006C15AE" w:rsidRPr="004A7AAF">
        <w:rPr>
          <w:rFonts w:asciiTheme="majorBidi" w:hAnsiTheme="majorBidi" w:cstheme="majorBidi"/>
          <w:lang w:val="en-US"/>
        </w:rPr>
        <w:t>hereafter).</w:t>
      </w:r>
    </w:p>
    <w:p w14:paraId="286AABDF" w14:textId="5EB24ED9" w:rsidR="006C15AE" w:rsidRPr="004A7AAF" w:rsidRDefault="006C15AE" w:rsidP="006C15AE">
      <w:pPr>
        <w:spacing w:line="360" w:lineRule="auto"/>
        <w:jc w:val="both"/>
        <w:rPr>
          <w:rFonts w:asciiTheme="majorBidi" w:hAnsiTheme="majorBidi" w:cstheme="majorBidi"/>
          <w:lang w:val="en-US"/>
        </w:rPr>
      </w:pPr>
      <w:r w:rsidRPr="004A7AAF">
        <w:rPr>
          <w:rFonts w:asciiTheme="majorBidi" w:hAnsiTheme="majorBidi" w:cstheme="majorBidi"/>
          <w:lang w:val="en-US"/>
        </w:rPr>
        <w:t xml:space="preserve">The </w:t>
      </w:r>
      <w:r w:rsidR="004A7AAF">
        <w:rPr>
          <w:rFonts w:asciiTheme="majorBidi" w:hAnsiTheme="majorBidi" w:cstheme="majorBidi"/>
          <w:lang w:val="en-US"/>
        </w:rPr>
        <w:t xml:space="preserve">appointed research is expected </w:t>
      </w:r>
      <w:r w:rsidRPr="004A7AAF">
        <w:rPr>
          <w:rFonts w:asciiTheme="majorBidi" w:hAnsiTheme="majorBidi" w:cstheme="majorBidi"/>
          <w:lang w:val="en-US"/>
        </w:rPr>
        <w:t xml:space="preserve">to investigate this unpublished work by combining different </w:t>
      </w:r>
      <w:r w:rsidR="004A7AAF">
        <w:rPr>
          <w:rFonts w:asciiTheme="majorBidi" w:hAnsiTheme="majorBidi" w:cstheme="majorBidi"/>
          <w:lang w:val="en-US"/>
        </w:rPr>
        <w:t>approaches</w:t>
      </w:r>
      <w:r w:rsidRPr="004A7AAF">
        <w:rPr>
          <w:rFonts w:asciiTheme="majorBidi" w:hAnsiTheme="majorBidi" w:cstheme="majorBidi"/>
          <w:lang w:val="en-US"/>
        </w:rPr>
        <w:t xml:space="preserve">: </w:t>
      </w:r>
    </w:p>
    <w:p w14:paraId="5BD7377C" w14:textId="159188E3" w:rsidR="006C15AE" w:rsidRDefault="006C15AE" w:rsidP="006C15AE">
      <w:pPr>
        <w:spacing w:line="360" w:lineRule="auto"/>
        <w:jc w:val="both"/>
        <w:rPr>
          <w:rFonts w:asciiTheme="majorBidi" w:hAnsiTheme="majorBidi" w:cstheme="majorBidi"/>
          <w:lang w:val="en-US"/>
        </w:rPr>
      </w:pPr>
      <w:r w:rsidRPr="004A7AAF">
        <w:rPr>
          <w:rFonts w:asciiTheme="majorBidi" w:hAnsiTheme="majorBidi" w:cstheme="majorBidi"/>
          <w:lang w:val="en-US"/>
        </w:rPr>
        <w:t xml:space="preserve">1. A textual investigation of the manuscript tradition of the </w:t>
      </w:r>
      <w:r w:rsidRPr="004A7AAF">
        <w:rPr>
          <w:rFonts w:asciiTheme="majorBidi" w:hAnsiTheme="majorBidi" w:cstheme="majorBidi"/>
          <w:i/>
          <w:iCs/>
          <w:lang w:val="en-US"/>
        </w:rPr>
        <w:t>Rectifications</w:t>
      </w:r>
      <w:r w:rsidRPr="004A7AAF">
        <w:rPr>
          <w:rFonts w:asciiTheme="majorBidi" w:hAnsiTheme="majorBidi" w:cstheme="majorBidi"/>
          <w:lang w:val="en-US"/>
        </w:rPr>
        <w:t xml:space="preserve">, which should take into account a complete </w:t>
      </w:r>
      <w:proofErr w:type="spellStart"/>
      <w:r w:rsidRPr="004A7AAF">
        <w:rPr>
          <w:rFonts w:asciiTheme="majorBidi" w:hAnsiTheme="majorBidi" w:cstheme="majorBidi"/>
          <w:i/>
          <w:iCs/>
          <w:lang w:val="en-US"/>
        </w:rPr>
        <w:t>recensio</w:t>
      </w:r>
      <w:proofErr w:type="spellEnd"/>
      <w:r w:rsidRPr="004A7AAF">
        <w:rPr>
          <w:rFonts w:asciiTheme="majorBidi" w:hAnsiTheme="majorBidi" w:cstheme="majorBidi"/>
          <w:lang w:val="en-US"/>
        </w:rPr>
        <w:t xml:space="preserve"> of the </w:t>
      </w:r>
      <w:r w:rsidR="004A7AAF" w:rsidRPr="004A7AAF">
        <w:rPr>
          <w:rFonts w:asciiTheme="majorBidi" w:hAnsiTheme="majorBidi" w:cstheme="majorBidi"/>
          <w:lang w:val="en-US"/>
        </w:rPr>
        <w:t>witnesses that are currently known.</w:t>
      </w:r>
    </w:p>
    <w:p w14:paraId="38B9479F" w14:textId="77777777" w:rsidR="004A7AAF" w:rsidRDefault="004A7AAF" w:rsidP="006C15AE">
      <w:pPr>
        <w:spacing w:line="360" w:lineRule="auto"/>
        <w:jc w:val="both"/>
        <w:rPr>
          <w:rFonts w:asciiTheme="majorBidi" w:hAnsiTheme="majorBidi" w:cstheme="majorBidi"/>
          <w:lang w:val="en-US"/>
        </w:rPr>
      </w:pPr>
      <w:r>
        <w:rPr>
          <w:rFonts w:asciiTheme="majorBidi" w:hAnsiTheme="majorBidi" w:cstheme="majorBidi"/>
          <w:lang w:val="en-US"/>
        </w:rPr>
        <w:t xml:space="preserve">2. A philological work leading to an edition, translation and commentary on a selection of a relevant passages, which can exemplify the key aspects of the text with regards to the reception of Graeco-Egyptian alchemists and technical procedures. </w:t>
      </w:r>
    </w:p>
    <w:p w14:paraId="0B3D3779" w14:textId="52972286" w:rsidR="004A7AAF" w:rsidRPr="004A7AAF" w:rsidRDefault="004A7AAF" w:rsidP="006C15AE">
      <w:pPr>
        <w:spacing w:line="360" w:lineRule="auto"/>
        <w:jc w:val="both"/>
        <w:rPr>
          <w:rFonts w:ascii="Times New Roman" w:hAnsi="Times New Roman" w:cs="Times New Roman"/>
          <w:b/>
          <w:bCs/>
          <w:lang w:val="en-US"/>
        </w:rPr>
      </w:pPr>
      <w:r>
        <w:rPr>
          <w:rFonts w:asciiTheme="majorBidi" w:hAnsiTheme="majorBidi" w:cstheme="majorBidi"/>
          <w:lang w:val="en-US"/>
        </w:rPr>
        <w:t xml:space="preserve">3. A study meant to contextualize the </w:t>
      </w:r>
      <w:r w:rsidRPr="004A7AAF">
        <w:rPr>
          <w:rFonts w:asciiTheme="majorBidi" w:hAnsiTheme="majorBidi" w:cstheme="majorBidi"/>
          <w:i/>
          <w:iCs/>
          <w:lang w:val="en-US"/>
        </w:rPr>
        <w:t>Rectifications</w:t>
      </w:r>
      <w:r>
        <w:rPr>
          <w:rFonts w:asciiTheme="majorBidi" w:hAnsiTheme="majorBidi" w:cstheme="majorBidi"/>
          <w:lang w:val="en-US"/>
        </w:rPr>
        <w:t xml:space="preserve"> within the broader framework of the </w:t>
      </w:r>
      <w:proofErr w:type="spellStart"/>
      <w:r>
        <w:rPr>
          <w:rFonts w:asciiTheme="majorBidi" w:hAnsiTheme="majorBidi" w:cstheme="majorBidi"/>
          <w:lang w:val="en-US"/>
        </w:rPr>
        <w:t>Jābirian</w:t>
      </w:r>
      <w:proofErr w:type="spellEnd"/>
      <w:r>
        <w:rPr>
          <w:rFonts w:asciiTheme="majorBidi" w:hAnsiTheme="majorBidi" w:cstheme="majorBidi"/>
          <w:lang w:val="en-US"/>
        </w:rPr>
        <w:t xml:space="preserve"> corpus as well as of the Pseudo-Platonic alchemical literature. </w:t>
      </w:r>
    </w:p>
    <w:p w14:paraId="64A41FC0" w14:textId="77777777" w:rsidR="006A61D1" w:rsidRPr="002D0E7D" w:rsidRDefault="006A61D1" w:rsidP="009A2D4A">
      <w:pPr>
        <w:spacing w:line="360" w:lineRule="auto"/>
        <w:rPr>
          <w:rFonts w:ascii="Times New Roman" w:hAnsi="Times New Roman" w:cs="Times New Roman"/>
        </w:rPr>
      </w:pPr>
    </w:p>
    <w:p w14:paraId="6338E604" w14:textId="426434D5" w:rsidR="00CA2A1D" w:rsidRDefault="009A2D4A" w:rsidP="00315694">
      <w:pPr>
        <w:spacing w:line="360" w:lineRule="auto"/>
        <w:rPr>
          <w:rFonts w:ascii="Times New Roman" w:hAnsi="Times New Roman" w:cs="Times New Roman"/>
        </w:rPr>
      </w:pPr>
      <w:r w:rsidRPr="002D0E7D">
        <w:rPr>
          <w:rFonts w:ascii="Times New Roman" w:hAnsi="Times New Roman" w:cs="Times New Roman"/>
        </w:rPr>
        <w:t>Selected Bibliography</w:t>
      </w:r>
      <w:r w:rsidR="004B3E11" w:rsidRPr="002D0E7D">
        <w:rPr>
          <w:rFonts w:ascii="Times New Roman" w:hAnsi="Times New Roman" w:cs="Times New Roman"/>
        </w:rPr>
        <w:t xml:space="preserve"> </w:t>
      </w:r>
      <w:r w:rsidR="00DF5704">
        <w:rPr>
          <w:rFonts w:ascii="Times New Roman" w:hAnsi="Times New Roman" w:cs="Times New Roman"/>
        </w:rPr>
        <w:t>(see above)</w:t>
      </w:r>
    </w:p>
    <w:p w14:paraId="194B9870" w14:textId="77777777" w:rsidR="00517D01" w:rsidRPr="002D0E7D" w:rsidRDefault="00517D01" w:rsidP="00315694">
      <w:pPr>
        <w:spacing w:line="360" w:lineRule="auto"/>
        <w:rPr>
          <w:rFonts w:ascii="Times New Roman" w:hAnsi="Times New Roman" w:cs="Times New Roman"/>
        </w:rPr>
      </w:pPr>
    </w:p>
    <w:p w14:paraId="63948F98" w14:textId="2F85D818" w:rsidR="007301CE" w:rsidRPr="002D0E7D" w:rsidRDefault="003B7975" w:rsidP="00CA2A1D">
      <w:pPr>
        <w:spacing w:line="360" w:lineRule="auto"/>
        <w:rPr>
          <w:rFonts w:ascii="Times New Roman" w:hAnsi="Times New Roman" w:cs="Times New Roman"/>
        </w:rPr>
      </w:pPr>
      <w:r w:rsidRPr="002D0E7D">
        <w:rPr>
          <w:rFonts w:ascii="Times New Roman" w:hAnsi="Times New Roman" w:cs="Times New Roman"/>
        </w:rPr>
        <w:t>PLANNE</w:t>
      </w:r>
      <w:r w:rsidR="00DF5704">
        <w:rPr>
          <w:rFonts w:ascii="Times New Roman" w:hAnsi="Times New Roman" w:cs="Times New Roman"/>
        </w:rPr>
        <w:t>D ACTIVITIES</w:t>
      </w:r>
    </w:p>
    <w:p w14:paraId="29B55F19" w14:textId="371478A0" w:rsidR="004A7AAF" w:rsidRPr="004A7AAF" w:rsidRDefault="00775D28" w:rsidP="00097882">
      <w:pPr>
        <w:spacing w:line="360" w:lineRule="auto"/>
        <w:jc w:val="both"/>
        <w:rPr>
          <w:rFonts w:ascii="Times New Roman" w:hAnsi="Times New Roman" w:cs="Times New Roman"/>
        </w:rPr>
      </w:pPr>
      <w:r>
        <w:rPr>
          <w:rFonts w:ascii="Times New Roman" w:hAnsi="Times New Roman" w:cs="Times New Roman"/>
        </w:rPr>
        <w:t xml:space="preserve">(1) </w:t>
      </w:r>
      <w:r w:rsidR="00B4079D" w:rsidRPr="002D0E7D">
        <w:rPr>
          <w:rFonts w:ascii="Times New Roman" w:hAnsi="Times New Roman" w:cs="Times New Roman"/>
        </w:rPr>
        <w:t xml:space="preserve">The </w:t>
      </w:r>
      <w:r w:rsidR="004A7AAF">
        <w:rPr>
          <w:rFonts w:ascii="Times New Roman" w:hAnsi="Times New Roman" w:cs="Times New Roman"/>
        </w:rPr>
        <w:t xml:space="preserve">appointed </w:t>
      </w:r>
      <w:r w:rsidR="00B4079D" w:rsidRPr="002D0E7D">
        <w:rPr>
          <w:rFonts w:ascii="Times New Roman" w:hAnsi="Times New Roman" w:cs="Times New Roman"/>
        </w:rPr>
        <w:t xml:space="preserve">candidate will work on </w:t>
      </w:r>
      <w:r w:rsidR="004A7AAF">
        <w:rPr>
          <w:rFonts w:ascii="Times New Roman" w:hAnsi="Times New Roman" w:cs="Times New Roman"/>
        </w:rPr>
        <w:t xml:space="preserve">the Arabic alchemical work </w:t>
      </w:r>
      <w:r w:rsidR="004A7AAF" w:rsidRPr="004A7AAF">
        <w:rPr>
          <w:rFonts w:ascii="Times New Roman" w:hAnsi="Times New Roman" w:cs="Times New Roman"/>
          <w:i/>
          <w:iCs/>
        </w:rPr>
        <w:t>Rectifications to Plato</w:t>
      </w:r>
      <w:r w:rsidR="004A7AAF">
        <w:rPr>
          <w:rFonts w:ascii="Times New Roman" w:hAnsi="Times New Roman" w:cs="Times New Roman"/>
        </w:rPr>
        <w:t xml:space="preserve">, by basing her/his own analysis on a direct study of the manuscripts that transmit this unpublished work. </w:t>
      </w:r>
      <w:r w:rsidR="00DF5704">
        <w:rPr>
          <w:rFonts w:ascii="Times New Roman" w:hAnsi="Times New Roman" w:cs="Times New Roman"/>
        </w:rPr>
        <w:t>(S)</w:t>
      </w:r>
      <w:r w:rsidR="00B4079D" w:rsidRPr="002D0E7D">
        <w:rPr>
          <w:rFonts w:ascii="Times New Roman" w:hAnsi="Times New Roman" w:cs="Times New Roman"/>
        </w:rPr>
        <w:t>he is expected to produce</w:t>
      </w:r>
      <w:r w:rsidR="004A7AAF">
        <w:rPr>
          <w:rFonts w:ascii="Times New Roman" w:hAnsi="Times New Roman" w:cs="Times New Roman"/>
        </w:rPr>
        <w:t xml:space="preserve"> a monographic study, in which (s)he will </w:t>
      </w:r>
      <w:r w:rsidR="004A7AAF" w:rsidRPr="004A7AAF">
        <w:rPr>
          <w:rFonts w:ascii="Times New Roman" w:hAnsi="Times New Roman" w:cs="Times New Roman"/>
          <w:bCs/>
        </w:rPr>
        <w:t>summarize</w:t>
      </w:r>
      <w:r w:rsidR="004A7AAF">
        <w:rPr>
          <w:rFonts w:ascii="Times New Roman" w:hAnsi="Times New Roman" w:cs="Times New Roman"/>
          <w:b/>
        </w:rPr>
        <w:t xml:space="preserve"> </w:t>
      </w:r>
      <w:r w:rsidR="004A7AAF">
        <w:rPr>
          <w:rFonts w:ascii="Times New Roman" w:hAnsi="Times New Roman" w:cs="Times New Roman"/>
          <w:bCs/>
        </w:rPr>
        <w:t>the</w:t>
      </w:r>
      <w:r w:rsidR="00315694">
        <w:rPr>
          <w:rFonts w:ascii="Times New Roman" w:hAnsi="Times New Roman" w:cs="Times New Roman"/>
          <w:bCs/>
        </w:rPr>
        <w:t xml:space="preserve"> </w:t>
      </w:r>
      <w:r w:rsidR="00315694" w:rsidRPr="00315694">
        <w:rPr>
          <w:rFonts w:ascii="Times New Roman" w:hAnsi="Times New Roman" w:cs="Times New Roman"/>
          <w:bCs/>
        </w:rPr>
        <w:t>main results of the investigation (s)he will conduct on th</w:t>
      </w:r>
      <w:r w:rsidR="004A7AAF">
        <w:rPr>
          <w:rFonts w:ascii="Times New Roman" w:hAnsi="Times New Roman" w:cs="Times New Roman"/>
          <w:bCs/>
        </w:rPr>
        <w:t>is text.</w:t>
      </w:r>
    </w:p>
    <w:p w14:paraId="245E6EE6" w14:textId="5260B679" w:rsidR="008242B6" w:rsidRPr="002D0E7D" w:rsidRDefault="00775D28" w:rsidP="003A7875">
      <w:pPr>
        <w:spacing w:line="360" w:lineRule="auto"/>
        <w:jc w:val="both"/>
        <w:rPr>
          <w:rFonts w:ascii="Times New Roman" w:hAnsi="Times New Roman" w:cs="Times New Roman"/>
        </w:rPr>
      </w:pPr>
      <w:r>
        <w:rPr>
          <w:rFonts w:ascii="Times New Roman" w:hAnsi="Times New Roman" w:cs="Times New Roman"/>
        </w:rPr>
        <w:t xml:space="preserve">(2) </w:t>
      </w:r>
      <w:r w:rsidR="008242B6" w:rsidRPr="002D0E7D">
        <w:rPr>
          <w:rFonts w:ascii="Times New Roman" w:hAnsi="Times New Roman" w:cs="Times New Roman"/>
        </w:rPr>
        <w:t xml:space="preserve">The appointed candidate will actively collaborate with the rest of the </w:t>
      </w:r>
      <w:proofErr w:type="spellStart"/>
      <w:r w:rsidR="008242B6" w:rsidRPr="002D0E7D">
        <w:rPr>
          <w:rFonts w:ascii="Times New Roman" w:hAnsi="Times New Roman" w:cs="Times New Roman"/>
          <w:i/>
        </w:rPr>
        <w:t>AlchemEast</w:t>
      </w:r>
      <w:proofErr w:type="spellEnd"/>
      <w:r w:rsidR="008242B6" w:rsidRPr="002D0E7D">
        <w:rPr>
          <w:rFonts w:ascii="Times New Roman" w:hAnsi="Times New Roman" w:cs="Times New Roman"/>
        </w:rPr>
        <w:t xml:space="preserve"> team and contribute to the comparative approach o</w:t>
      </w:r>
      <w:r w:rsidR="003A7875" w:rsidRPr="002D0E7D">
        <w:rPr>
          <w:rFonts w:ascii="Times New Roman" w:hAnsi="Times New Roman" w:cs="Times New Roman"/>
        </w:rPr>
        <w:t>f the project. T</w:t>
      </w:r>
      <w:r w:rsidR="008242B6" w:rsidRPr="002D0E7D">
        <w:rPr>
          <w:rFonts w:ascii="Times New Roman" w:hAnsi="Times New Roman" w:cs="Times New Roman"/>
        </w:rPr>
        <w:t>he Arabic text at the core of h</w:t>
      </w:r>
      <w:r w:rsidR="00DE5EB5">
        <w:rPr>
          <w:rFonts w:ascii="Times New Roman" w:hAnsi="Times New Roman" w:cs="Times New Roman"/>
        </w:rPr>
        <w:t>er</w:t>
      </w:r>
      <w:r w:rsidR="00D73178">
        <w:rPr>
          <w:rFonts w:ascii="Times New Roman" w:hAnsi="Times New Roman" w:cs="Times New Roman"/>
        </w:rPr>
        <w:t>/h</w:t>
      </w:r>
      <w:r w:rsidR="00DE5EB5">
        <w:rPr>
          <w:rFonts w:ascii="Times New Roman" w:hAnsi="Times New Roman" w:cs="Times New Roman"/>
        </w:rPr>
        <w:t>is</w:t>
      </w:r>
      <w:r w:rsidR="008242B6" w:rsidRPr="002D0E7D">
        <w:rPr>
          <w:rFonts w:ascii="Times New Roman" w:hAnsi="Times New Roman" w:cs="Times New Roman"/>
        </w:rPr>
        <w:t xml:space="preserve"> research will be compared with the alchemical writings produc</w:t>
      </w:r>
      <w:r w:rsidR="003A7875" w:rsidRPr="002D0E7D">
        <w:rPr>
          <w:rFonts w:ascii="Times New Roman" w:hAnsi="Times New Roman" w:cs="Times New Roman"/>
        </w:rPr>
        <w:t xml:space="preserve">ed in the other cultural </w:t>
      </w:r>
      <w:r w:rsidR="003A7875" w:rsidRPr="002D0E7D">
        <w:rPr>
          <w:rFonts w:ascii="Times New Roman" w:hAnsi="Times New Roman" w:cs="Times New Roman"/>
          <w:i/>
        </w:rPr>
        <w:t>milieux</w:t>
      </w:r>
      <w:r w:rsidR="008242B6" w:rsidRPr="002D0E7D">
        <w:rPr>
          <w:rFonts w:ascii="Times New Roman" w:hAnsi="Times New Roman" w:cs="Times New Roman"/>
        </w:rPr>
        <w:t xml:space="preserve"> under investigation</w:t>
      </w:r>
      <w:r w:rsidR="00097882">
        <w:rPr>
          <w:rFonts w:ascii="Times New Roman" w:hAnsi="Times New Roman" w:cs="Times New Roman"/>
        </w:rPr>
        <w:t>.</w:t>
      </w:r>
      <w:r w:rsidR="008242B6" w:rsidRPr="002D0E7D">
        <w:rPr>
          <w:rFonts w:ascii="Times New Roman" w:hAnsi="Times New Roman" w:cs="Times New Roman"/>
        </w:rPr>
        <w:t xml:space="preserve"> </w:t>
      </w:r>
      <w:r w:rsidR="004A7AAF">
        <w:rPr>
          <w:rFonts w:ascii="Times New Roman" w:hAnsi="Times New Roman" w:cs="Times New Roman"/>
        </w:rPr>
        <w:t xml:space="preserve">Selected passages of the </w:t>
      </w:r>
      <w:r w:rsidR="004A7AAF" w:rsidRPr="00097882">
        <w:rPr>
          <w:rFonts w:ascii="Times New Roman" w:hAnsi="Times New Roman" w:cs="Times New Roman"/>
          <w:i/>
          <w:iCs/>
        </w:rPr>
        <w:t>Rectifications</w:t>
      </w:r>
      <w:r w:rsidR="004A7AAF">
        <w:rPr>
          <w:rFonts w:ascii="Times New Roman" w:hAnsi="Times New Roman" w:cs="Times New Roman"/>
        </w:rPr>
        <w:t xml:space="preserve"> will be included in a </w:t>
      </w:r>
      <w:r w:rsidR="004A7AAF" w:rsidRPr="00097882">
        <w:rPr>
          <w:rFonts w:ascii="Times New Roman" w:hAnsi="Times New Roman" w:cs="Times New Roman"/>
          <w:i/>
          <w:iCs/>
        </w:rPr>
        <w:t>Reader</w:t>
      </w:r>
      <w:r w:rsidR="004A7AAF">
        <w:rPr>
          <w:rFonts w:ascii="Times New Roman" w:hAnsi="Times New Roman" w:cs="Times New Roman"/>
        </w:rPr>
        <w:t xml:space="preserve"> of ancient alchemical texts, which </w:t>
      </w:r>
      <w:r w:rsidR="00097882">
        <w:rPr>
          <w:rFonts w:ascii="Times New Roman" w:hAnsi="Times New Roman" w:cs="Times New Roman"/>
        </w:rPr>
        <w:t xml:space="preserve">will be produced in the framework of the </w:t>
      </w:r>
      <w:proofErr w:type="spellStart"/>
      <w:r w:rsidR="00097882" w:rsidRPr="00097882">
        <w:rPr>
          <w:rFonts w:ascii="Times New Roman" w:hAnsi="Times New Roman" w:cs="Times New Roman"/>
          <w:i/>
          <w:iCs/>
        </w:rPr>
        <w:t>AlchemEast</w:t>
      </w:r>
      <w:proofErr w:type="spellEnd"/>
      <w:r w:rsidR="00097882">
        <w:rPr>
          <w:rFonts w:ascii="Times New Roman" w:hAnsi="Times New Roman" w:cs="Times New Roman"/>
        </w:rPr>
        <w:t xml:space="preserve"> project. </w:t>
      </w:r>
      <w:r w:rsidR="003A7875" w:rsidRPr="002D0E7D">
        <w:rPr>
          <w:rFonts w:ascii="Times New Roman" w:hAnsi="Times New Roman" w:cs="Times New Roman"/>
        </w:rPr>
        <w:t xml:space="preserve">Technical sections of the investigated </w:t>
      </w:r>
      <w:r w:rsidR="00097882">
        <w:rPr>
          <w:rFonts w:ascii="Times New Roman" w:hAnsi="Times New Roman" w:cs="Times New Roman"/>
        </w:rPr>
        <w:t>work</w:t>
      </w:r>
      <w:r w:rsidR="003A7875" w:rsidRPr="002D0E7D">
        <w:rPr>
          <w:rFonts w:ascii="Times New Roman" w:hAnsi="Times New Roman" w:cs="Times New Roman"/>
        </w:rPr>
        <w:t xml:space="preserve"> are also expected to constitute the basis</w:t>
      </w:r>
      <w:r w:rsidR="00500FF2" w:rsidRPr="002D0E7D">
        <w:rPr>
          <w:rFonts w:ascii="Times New Roman" w:hAnsi="Times New Roman" w:cs="Times New Roman"/>
        </w:rPr>
        <w:t xml:space="preserve"> for experimental replications in modern laboratories.</w:t>
      </w:r>
    </w:p>
    <w:p w14:paraId="55131531" w14:textId="09493DC9" w:rsidR="00B4079D" w:rsidRPr="002D0E7D" w:rsidRDefault="00775D28" w:rsidP="003A7875">
      <w:pPr>
        <w:spacing w:line="360" w:lineRule="auto"/>
        <w:jc w:val="both"/>
        <w:rPr>
          <w:rFonts w:ascii="Times New Roman" w:hAnsi="Times New Roman" w:cs="Times New Roman"/>
        </w:rPr>
      </w:pPr>
      <w:r>
        <w:rPr>
          <w:rFonts w:ascii="Times New Roman" w:hAnsi="Times New Roman" w:cs="Times New Roman"/>
        </w:rPr>
        <w:t xml:space="preserve">(3) </w:t>
      </w:r>
      <w:r w:rsidR="00B4079D" w:rsidRPr="002D0E7D">
        <w:rPr>
          <w:rFonts w:ascii="Times New Roman" w:hAnsi="Times New Roman" w:cs="Times New Roman"/>
        </w:rPr>
        <w:t>T</w:t>
      </w:r>
      <w:r w:rsidR="003A7875" w:rsidRPr="002D0E7D">
        <w:rPr>
          <w:rFonts w:ascii="Times New Roman" w:hAnsi="Times New Roman" w:cs="Times New Roman"/>
        </w:rPr>
        <w:t xml:space="preserve">he appointed candidate will actively participate to the activities of the </w:t>
      </w:r>
      <w:proofErr w:type="spellStart"/>
      <w:r w:rsidR="003A7875" w:rsidRPr="002D0E7D">
        <w:rPr>
          <w:rFonts w:ascii="Times New Roman" w:hAnsi="Times New Roman" w:cs="Times New Roman"/>
          <w:i/>
        </w:rPr>
        <w:t>AlchemEast</w:t>
      </w:r>
      <w:proofErr w:type="spellEnd"/>
      <w:r w:rsidR="003A7875" w:rsidRPr="002D0E7D">
        <w:rPr>
          <w:rFonts w:ascii="Times New Roman" w:hAnsi="Times New Roman" w:cs="Times New Roman"/>
        </w:rPr>
        <w:t xml:space="preserve"> team</w:t>
      </w:r>
      <w:r w:rsidR="00B4079D" w:rsidRPr="002D0E7D">
        <w:rPr>
          <w:rFonts w:ascii="Times New Roman" w:hAnsi="Times New Roman" w:cs="Times New Roman"/>
        </w:rPr>
        <w:t xml:space="preserve"> </w:t>
      </w:r>
      <w:r w:rsidR="003A7875" w:rsidRPr="002D0E7D">
        <w:rPr>
          <w:rFonts w:ascii="Times New Roman" w:hAnsi="Times New Roman" w:cs="Times New Roman"/>
        </w:rPr>
        <w:t xml:space="preserve">(e.g. organisation of workshops, </w:t>
      </w:r>
      <w:r w:rsidR="00B4079D" w:rsidRPr="002D0E7D">
        <w:rPr>
          <w:rFonts w:ascii="Times New Roman" w:hAnsi="Times New Roman" w:cs="Times New Roman"/>
        </w:rPr>
        <w:t>conferences</w:t>
      </w:r>
      <w:r w:rsidR="003A7875" w:rsidRPr="002D0E7D">
        <w:rPr>
          <w:rFonts w:ascii="Times New Roman" w:hAnsi="Times New Roman" w:cs="Times New Roman"/>
        </w:rPr>
        <w:t xml:space="preserve"> and panels; dissemination of the scientific results). </w:t>
      </w:r>
      <w:r w:rsidR="00B4079D" w:rsidRPr="002D0E7D">
        <w:rPr>
          <w:rFonts w:ascii="Times New Roman" w:hAnsi="Times New Roman" w:cs="Times New Roman"/>
        </w:rPr>
        <w:t xml:space="preserve"> </w:t>
      </w:r>
    </w:p>
    <w:p w14:paraId="7ABF88AD" w14:textId="67797A79" w:rsidR="003A7875" w:rsidRDefault="003A7875" w:rsidP="00CA2A1D">
      <w:pPr>
        <w:spacing w:line="360" w:lineRule="auto"/>
        <w:rPr>
          <w:rFonts w:ascii="Times New Roman" w:hAnsi="Times New Roman" w:cs="Times New Roman"/>
        </w:rPr>
      </w:pPr>
    </w:p>
    <w:p w14:paraId="1032CB0B" w14:textId="77777777" w:rsidR="00856D13" w:rsidRPr="002D0E7D" w:rsidRDefault="00856D13" w:rsidP="00CA2A1D">
      <w:pPr>
        <w:spacing w:line="360" w:lineRule="auto"/>
        <w:rPr>
          <w:rFonts w:ascii="Times New Roman" w:hAnsi="Times New Roman" w:cs="Times New Roman"/>
        </w:rPr>
      </w:pPr>
    </w:p>
    <w:sectPr w:rsidR="00856D13" w:rsidRPr="002D0E7D" w:rsidSect="00F72CEF">
      <w:pgSz w:w="11900" w:h="16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rto Batnan">
    <w:altName w:val="Serto Batnan"/>
    <w:panose1 w:val="00000400000000000000"/>
    <w:charset w:val="B2"/>
    <w:family w:val="auto"/>
    <w:pitch w:val="variable"/>
    <w:sig w:usb0="00002043" w:usb1="00000000" w:usb2="00000080" w:usb3="00000000" w:csb0="00000043" w:csb1="00000000"/>
  </w:font>
  <w:font w:name="Lucida Grande">
    <w:altName w:val="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862B08"/>
    <w:multiLevelType w:val="hybridMultilevel"/>
    <w:tmpl w:val="8CFAE408"/>
    <w:lvl w:ilvl="0" w:tplc="16F292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3C2C6C"/>
    <w:multiLevelType w:val="hybridMultilevel"/>
    <w:tmpl w:val="6BDC7246"/>
    <w:lvl w:ilvl="0" w:tplc="6EEE2E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379"/>
    <w:rsid w:val="00046718"/>
    <w:rsid w:val="000769D2"/>
    <w:rsid w:val="00097882"/>
    <w:rsid w:val="000A5DCD"/>
    <w:rsid w:val="000C31EC"/>
    <w:rsid w:val="00112EA0"/>
    <w:rsid w:val="00165E3B"/>
    <w:rsid w:val="00171247"/>
    <w:rsid w:val="00201E5C"/>
    <w:rsid w:val="00297FE4"/>
    <w:rsid w:val="002A0F21"/>
    <w:rsid w:val="002D0E7D"/>
    <w:rsid w:val="002F09BC"/>
    <w:rsid w:val="002F57A2"/>
    <w:rsid w:val="00315694"/>
    <w:rsid w:val="00325D08"/>
    <w:rsid w:val="003333E2"/>
    <w:rsid w:val="0034151B"/>
    <w:rsid w:val="00362E82"/>
    <w:rsid w:val="00373078"/>
    <w:rsid w:val="003913D4"/>
    <w:rsid w:val="003A5559"/>
    <w:rsid w:val="003A7875"/>
    <w:rsid w:val="003B7975"/>
    <w:rsid w:val="003C6E71"/>
    <w:rsid w:val="003F169B"/>
    <w:rsid w:val="0042280B"/>
    <w:rsid w:val="00482CDA"/>
    <w:rsid w:val="004A7AAF"/>
    <w:rsid w:val="004B3E11"/>
    <w:rsid w:val="004D3EF0"/>
    <w:rsid w:val="004E1C5D"/>
    <w:rsid w:val="00500FF2"/>
    <w:rsid w:val="00517D01"/>
    <w:rsid w:val="00592323"/>
    <w:rsid w:val="00592529"/>
    <w:rsid w:val="00610AF7"/>
    <w:rsid w:val="00637DD0"/>
    <w:rsid w:val="006A61D1"/>
    <w:rsid w:val="006B019F"/>
    <w:rsid w:val="006C15AE"/>
    <w:rsid w:val="006D4596"/>
    <w:rsid w:val="006E038F"/>
    <w:rsid w:val="006E6C2B"/>
    <w:rsid w:val="007170ED"/>
    <w:rsid w:val="007230F4"/>
    <w:rsid w:val="007259AB"/>
    <w:rsid w:val="007301CE"/>
    <w:rsid w:val="007578AC"/>
    <w:rsid w:val="00763A03"/>
    <w:rsid w:val="00775D28"/>
    <w:rsid w:val="00811CDF"/>
    <w:rsid w:val="008242B6"/>
    <w:rsid w:val="00856D13"/>
    <w:rsid w:val="00887BCD"/>
    <w:rsid w:val="008C15B1"/>
    <w:rsid w:val="008C694D"/>
    <w:rsid w:val="008D5EE6"/>
    <w:rsid w:val="00913379"/>
    <w:rsid w:val="00963D19"/>
    <w:rsid w:val="009A2D4A"/>
    <w:rsid w:val="009C2E2C"/>
    <w:rsid w:val="009D34C8"/>
    <w:rsid w:val="00A13267"/>
    <w:rsid w:val="00A45816"/>
    <w:rsid w:val="00A50122"/>
    <w:rsid w:val="00A56617"/>
    <w:rsid w:val="00A76F01"/>
    <w:rsid w:val="00A83EC8"/>
    <w:rsid w:val="00AE1879"/>
    <w:rsid w:val="00AF51AC"/>
    <w:rsid w:val="00B4079D"/>
    <w:rsid w:val="00B53ED8"/>
    <w:rsid w:val="00B703A1"/>
    <w:rsid w:val="00B829A1"/>
    <w:rsid w:val="00B91D42"/>
    <w:rsid w:val="00B95C58"/>
    <w:rsid w:val="00BD0C44"/>
    <w:rsid w:val="00BE1852"/>
    <w:rsid w:val="00C37434"/>
    <w:rsid w:val="00C801DE"/>
    <w:rsid w:val="00CA2A1D"/>
    <w:rsid w:val="00CB0422"/>
    <w:rsid w:val="00CC5B4C"/>
    <w:rsid w:val="00CD6542"/>
    <w:rsid w:val="00D334A3"/>
    <w:rsid w:val="00D40FC1"/>
    <w:rsid w:val="00D73178"/>
    <w:rsid w:val="00D863AB"/>
    <w:rsid w:val="00D94274"/>
    <w:rsid w:val="00DA544C"/>
    <w:rsid w:val="00DD7464"/>
    <w:rsid w:val="00DE5EB5"/>
    <w:rsid w:val="00DF5704"/>
    <w:rsid w:val="00E0481E"/>
    <w:rsid w:val="00E12E34"/>
    <w:rsid w:val="00E856C4"/>
    <w:rsid w:val="00F315A9"/>
    <w:rsid w:val="00F60FB4"/>
    <w:rsid w:val="00F72CEF"/>
    <w:rsid w:val="00F73341"/>
    <w:rsid w:val="00FA3304"/>
    <w:rsid w:val="00FB5917"/>
    <w:rsid w:val="00FE5023"/>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6DA376"/>
  <w14:defaultImageDpi w14:val="300"/>
  <w15:docId w15:val="{A34C6190-0977-B142-AC98-7EF0316BB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riaco">
    <w:name w:val="siriaco"/>
    <w:basedOn w:val="Normal"/>
    <w:qFormat/>
    <w:rsid w:val="00B91D42"/>
    <w:pPr>
      <w:jc w:val="right"/>
    </w:pPr>
    <w:rPr>
      <w:rFonts w:ascii="Serto Batnan" w:eastAsia="Times New Roman" w:hAnsi="Serto Batnan" w:cs="Serto Batnan"/>
      <w:sz w:val="28"/>
      <w:szCs w:val="28"/>
      <w:lang w:val="it-IT" w:eastAsia="it-IT" w:bidi="syr-SY"/>
    </w:rPr>
  </w:style>
  <w:style w:type="paragraph" w:styleId="BalloonText">
    <w:name w:val="Balloon Text"/>
    <w:basedOn w:val="Normal"/>
    <w:link w:val="BalloonTextChar"/>
    <w:uiPriority w:val="99"/>
    <w:semiHidden/>
    <w:unhideWhenUsed/>
    <w:rsid w:val="00297F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7FE4"/>
    <w:rPr>
      <w:rFonts w:ascii="Lucida Grande" w:hAnsi="Lucida Grande" w:cs="Lucida Grande"/>
      <w:sz w:val="18"/>
      <w:szCs w:val="18"/>
      <w:lang w:val="en-GB"/>
    </w:rPr>
  </w:style>
  <w:style w:type="paragraph" w:styleId="ListParagraph">
    <w:name w:val="List Paragraph"/>
    <w:basedOn w:val="Normal"/>
    <w:uiPriority w:val="34"/>
    <w:qFormat/>
    <w:rsid w:val="003F16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347745">
      <w:bodyDiv w:val="1"/>
      <w:marLeft w:val="0"/>
      <w:marRight w:val="0"/>
      <w:marTop w:val="0"/>
      <w:marBottom w:val="0"/>
      <w:divBdr>
        <w:top w:val="none" w:sz="0" w:space="0" w:color="auto"/>
        <w:left w:val="none" w:sz="0" w:space="0" w:color="auto"/>
        <w:bottom w:val="none" w:sz="0" w:space="0" w:color="auto"/>
        <w:right w:val="none" w:sz="0" w:space="0" w:color="auto"/>
      </w:divBdr>
    </w:div>
    <w:div w:id="11415368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1510</Words>
  <Characters>8609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HU Berlin</Company>
  <LinksUpToDate>false</LinksUpToDate>
  <CharactersWithSpaces>10099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Matteo Martelli</dc:creator>
  <cp:keywords/>
  <dc:description/>
  <cp:lastModifiedBy>Matteo Martelli</cp:lastModifiedBy>
  <cp:revision>7</cp:revision>
  <dcterms:created xsi:type="dcterms:W3CDTF">2020-11-17T23:31:00Z</dcterms:created>
  <dcterms:modified xsi:type="dcterms:W3CDTF">2020-11-18T00:36:00Z</dcterms:modified>
</cp:coreProperties>
</file>